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3F392A5" w:rsidR="00EA6C38" w:rsidRPr="008B68A3" w:rsidRDefault="00615994" w:rsidP="00913442">
      <w:pPr>
        <w:pStyle w:val="CRCoverPage"/>
        <w:tabs>
          <w:tab w:val="right" w:pos="9639"/>
        </w:tabs>
        <w:spacing w:after="0"/>
        <w:rPr>
          <w:b/>
          <w:i/>
          <w:sz w:val="24"/>
          <w:szCs w:val="24"/>
          <w:lang w:val="en-US" w:eastAsia="ko-KR"/>
        </w:rPr>
      </w:pPr>
      <w:bookmarkStart w:id="0" w:name="OLE_LINK1"/>
      <w:bookmarkStart w:id="1" w:name="OLE_LINK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8513F5" w:rsidRPr="003D6BCD">
        <w:rPr>
          <w:b/>
          <w:bCs/>
          <w:sz w:val="24"/>
          <w:szCs w:val="24"/>
          <w:lang w:val="en-US" w:eastAsia="ko-KR"/>
        </w:rPr>
        <w:t>1</w:t>
      </w:r>
      <w:r w:rsidR="00870373">
        <w:rPr>
          <w:b/>
          <w:bCs/>
          <w:sz w:val="24"/>
          <w:szCs w:val="24"/>
          <w:lang w:val="en-US" w:eastAsia="ko-KR"/>
        </w:rPr>
        <w:t>4</w:t>
      </w:r>
      <w:r w:rsidR="00844320">
        <w:rPr>
          <w:b/>
          <w:bCs/>
          <w:sz w:val="24"/>
          <w:szCs w:val="24"/>
          <w:lang w:val="en-US" w:eastAsia="ko-KR"/>
        </w:rPr>
        <w:t>bis</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1-230</w:t>
      </w:r>
      <w:r w:rsidR="00844320">
        <w:rPr>
          <w:b/>
          <w:sz w:val="24"/>
          <w:szCs w:val="24"/>
          <w:lang w:val="en-US" w:eastAsia="ko-KR"/>
        </w:rPr>
        <w:t>9411</w:t>
      </w:r>
    </w:p>
    <w:bookmarkEnd w:id="0"/>
    <w:bookmarkEnd w:id="1"/>
    <w:p w14:paraId="2735BAC9" w14:textId="61C78B6E" w:rsidR="006D2ED0" w:rsidRPr="00CA79D7" w:rsidRDefault="00594E11" w:rsidP="00913442">
      <w:pPr>
        <w:pStyle w:val="CRCoverPage"/>
        <w:spacing w:after="240"/>
        <w:outlineLvl w:val="0"/>
        <w:rPr>
          <w:b/>
          <w:bCs/>
          <w:sz w:val="24"/>
          <w:szCs w:val="24"/>
          <w:lang w:val="en-US" w:eastAsia="ko-KR"/>
        </w:rPr>
      </w:pPr>
      <w:r w:rsidRPr="00BF3DE3">
        <w:rPr>
          <w:b/>
          <w:bCs/>
          <w:sz w:val="24"/>
          <w:szCs w:val="24"/>
          <w:lang w:val="en-US" w:eastAsia="ko-KR"/>
        </w:rPr>
        <w:t>Xiamen, China, October 9</w:t>
      </w:r>
      <w:r w:rsidRPr="00BF3DE3">
        <w:rPr>
          <w:b/>
          <w:bCs/>
          <w:sz w:val="24"/>
          <w:szCs w:val="24"/>
          <w:vertAlign w:val="superscript"/>
          <w:lang w:val="en-US" w:eastAsia="ko-KR"/>
        </w:rPr>
        <w:t xml:space="preserve">th </w:t>
      </w:r>
      <w:r w:rsidRPr="00BF3DE3">
        <w:rPr>
          <w:b/>
          <w:bCs/>
          <w:sz w:val="24"/>
          <w:szCs w:val="24"/>
          <w:lang w:val="en-US" w:eastAsia="ko-KR"/>
        </w:rPr>
        <w:t>– 13</w:t>
      </w:r>
      <w:r w:rsidRPr="00BF3DE3">
        <w:rPr>
          <w:b/>
          <w:bCs/>
          <w:sz w:val="24"/>
          <w:szCs w:val="24"/>
          <w:vertAlign w:val="superscript"/>
          <w:lang w:val="en-US" w:eastAsia="ko-KR"/>
        </w:rPr>
        <w:t>th</w:t>
      </w:r>
      <w:r w:rsidRPr="00BF3DE3">
        <w:rPr>
          <w:b/>
          <w:bCs/>
          <w:sz w:val="24"/>
          <w:szCs w:val="24"/>
          <w:lang w:val="en-US" w:eastAsia="ko-KR"/>
        </w:rPr>
        <w:t>,</w:t>
      </w:r>
      <w:r w:rsidR="007F26C5" w:rsidRPr="00CA79D7">
        <w:rPr>
          <w:b/>
          <w:bCs/>
          <w:sz w:val="24"/>
          <w:szCs w:val="24"/>
          <w:lang w:val="en-US" w:eastAsia="ko-KR"/>
        </w:rPr>
        <w:t xml:space="preserve"> 202</w:t>
      </w:r>
      <w:r w:rsidR="00A957C3">
        <w:rPr>
          <w:b/>
          <w:bCs/>
          <w:sz w:val="24"/>
          <w:szCs w:val="24"/>
          <w:lang w:val="en-US" w:eastAsia="ko-KR"/>
        </w:rPr>
        <w:t>3</w:t>
      </w:r>
    </w:p>
    <w:p w14:paraId="534B7880" w14:textId="3AE0935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F38D4">
        <w:rPr>
          <w:rFonts w:ascii="Arial" w:hAnsi="Arial"/>
          <w:sz w:val="24"/>
        </w:rPr>
        <w:t>8</w:t>
      </w:r>
      <w:r w:rsidR="00784D71" w:rsidRPr="00784D71">
        <w:rPr>
          <w:rFonts w:ascii="Arial" w:hAnsi="Arial"/>
          <w:sz w:val="24"/>
        </w:rPr>
        <w:t>.</w:t>
      </w:r>
      <w:r w:rsidR="00BF00E7">
        <w:rPr>
          <w:rFonts w:ascii="Arial" w:hAnsi="Arial"/>
          <w:sz w:val="24"/>
        </w:rPr>
        <w:t>1</w:t>
      </w:r>
      <w:r w:rsidR="00970535">
        <w:rPr>
          <w:rFonts w:ascii="Arial" w:hAnsi="Arial"/>
          <w:sz w:val="24"/>
        </w:rPr>
        <w:t>6</w:t>
      </w:r>
      <w:r w:rsidR="00BF00E7">
        <w:rPr>
          <w:rFonts w:ascii="Arial" w:hAnsi="Arial"/>
          <w:sz w:val="24"/>
        </w:rPr>
        <w:t>.</w:t>
      </w:r>
      <w:r w:rsidR="00B838BC">
        <w:rPr>
          <w:rFonts w:ascii="Arial" w:hAnsi="Arial"/>
          <w:sz w:val="24"/>
        </w:rPr>
        <w:t>12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5ED32180" w:rsidR="00C526D0" w:rsidRDefault="00180C1C" w:rsidP="00441B19">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BA2B0D">
        <w:rPr>
          <w:lang w:eastAsia="ko-KR"/>
        </w:rPr>
        <w:t>joint scheduling of PDSCHs/PUSCHs on multiple serving cells using a single DCI format</w:t>
      </w:r>
      <w:r w:rsidR="00441B19">
        <w:rPr>
          <w:lang w:eastAsia="ko-KR"/>
        </w:rPr>
        <w:t xml:space="preserve">. </w:t>
      </w:r>
      <w:r w:rsidR="00131292">
        <w:rPr>
          <w:lang w:eastAsia="ko-KR"/>
        </w:rPr>
        <w:t xml:space="preserve">The following is based on the email </w:t>
      </w:r>
      <w:r w:rsidR="00131292" w:rsidRPr="009F0FBD">
        <w:rPr>
          <w:lang w:eastAsia="ko-KR"/>
        </w:rPr>
        <w:t>discussion in RAN1#11</w:t>
      </w:r>
      <w:r w:rsidR="009F0FBD" w:rsidRPr="009F0FBD">
        <w:rPr>
          <w:lang w:eastAsia="ko-KR"/>
        </w:rPr>
        <w:t>4</w:t>
      </w:r>
      <w:r w:rsidR="00E6201C" w:rsidRPr="009F0FBD">
        <w:rPr>
          <w:lang w:eastAsia="ko-KR"/>
        </w:rPr>
        <w:t xml:space="preserve"> [</w:t>
      </w:r>
      <w:r w:rsidR="009F0FBD" w:rsidRPr="009F0FBD">
        <w:rPr>
          <w:lang w:eastAsia="ko-KR"/>
        </w:rPr>
        <w:t>1</w:t>
      </w:r>
      <w:r w:rsidR="00E6201C" w:rsidRPr="009F0FBD">
        <w:rPr>
          <w:lang w:eastAsia="ko-KR"/>
        </w:rPr>
        <w:t xml:space="preserve">] </w:t>
      </w:r>
      <w:r w:rsidR="009F0FBD" w:rsidRPr="009F0FBD">
        <w:rPr>
          <w:lang w:eastAsia="ko-KR"/>
        </w:rPr>
        <w:t xml:space="preserve">and corresponding agreements [2] </w:t>
      </w:r>
      <w:r w:rsidR="00131292" w:rsidRPr="009F0FBD">
        <w:rPr>
          <w:lang w:eastAsia="ko-KR"/>
        </w:rPr>
        <w:t xml:space="preserve">that resulted in an </w:t>
      </w:r>
      <w:r w:rsidR="0041559D" w:rsidRPr="009F0FBD">
        <w:rPr>
          <w:lang w:eastAsia="ko-KR"/>
        </w:rPr>
        <w:t>updated</w:t>
      </w:r>
      <w:r w:rsidR="00131292" w:rsidRPr="009F0FBD">
        <w:rPr>
          <w:lang w:eastAsia="ko-KR"/>
        </w:rPr>
        <w:t xml:space="preserve"> list of UE features </w:t>
      </w:r>
      <w:r w:rsidR="00205144" w:rsidRPr="009F0FBD">
        <w:rPr>
          <w:lang w:eastAsia="ko-KR"/>
        </w:rPr>
        <w:t xml:space="preserve">for multi-cell scheduling </w:t>
      </w:r>
      <w:r w:rsidR="00131292" w:rsidRPr="009F0FBD">
        <w:rPr>
          <w:lang w:eastAsia="ko-KR"/>
        </w:rPr>
        <w:t xml:space="preserve">as </w:t>
      </w:r>
      <w:r w:rsidR="00C046DB" w:rsidRPr="009F0FBD">
        <w:rPr>
          <w:lang w:eastAsia="ko-KR"/>
        </w:rPr>
        <w:t>captured</w:t>
      </w:r>
      <w:r w:rsidR="00131292" w:rsidRPr="009F0FBD">
        <w:rPr>
          <w:lang w:eastAsia="ko-KR"/>
        </w:rPr>
        <w:t xml:space="preserve"> in [</w:t>
      </w:r>
      <w:r w:rsidR="009F0FBD" w:rsidRPr="009F0FBD">
        <w:rPr>
          <w:lang w:eastAsia="ko-KR"/>
        </w:rPr>
        <w:t>3</w:t>
      </w:r>
      <w:r w:rsidR="00131292" w:rsidRPr="009F0FBD">
        <w:rPr>
          <w:lang w:eastAsia="ko-KR"/>
        </w:rPr>
        <w:t>].</w:t>
      </w:r>
    </w:p>
    <w:p w14:paraId="6DC5CF15" w14:textId="1F90E435" w:rsidR="000C3140" w:rsidRDefault="00B61E9C"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 xml:space="preserve">Number of unicast DCIs based on </w:t>
      </w:r>
      <w:r w:rsidR="00A82234">
        <w:rPr>
          <w:lang w:val="en-US"/>
        </w:rPr>
        <w:t>joint monitoring of MC-DCI and SC-DCI</w:t>
      </w:r>
    </w:p>
    <w:p w14:paraId="6FBC6FF8" w14:textId="5DD60C83" w:rsidR="00250054" w:rsidRDefault="00250054" w:rsidP="00250054">
      <w:pPr>
        <w:jc w:val="both"/>
        <w:rPr>
          <w:lang w:eastAsia="ko-KR"/>
        </w:rPr>
      </w:pPr>
      <w:r>
        <w:rPr>
          <w:lang w:eastAsia="ko-KR"/>
        </w:rPr>
        <w:t>The following RAN1 agreement</w:t>
      </w:r>
      <w:r w:rsidR="008F249C">
        <w:rPr>
          <w:lang w:eastAsia="ko-KR"/>
        </w:rPr>
        <w:t>s</w:t>
      </w:r>
      <w:r>
        <w:rPr>
          <w:lang w:eastAsia="ko-KR"/>
        </w:rPr>
        <w:t xml:space="preserve"> describe the UE behavior for monitoring legacy single-cell scheduling DCI (SC-DCI) formats in parallel with the new </w:t>
      </w:r>
      <w:r w:rsidR="008F249C">
        <w:rPr>
          <w:lang w:eastAsia="ko-KR"/>
        </w:rPr>
        <w:t xml:space="preserve">multi-cell scheduling </w:t>
      </w:r>
      <w:r>
        <w:rPr>
          <w:lang w:eastAsia="ko-KR"/>
        </w:rPr>
        <w:t xml:space="preserve">DCI </w:t>
      </w:r>
      <w:r w:rsidR="008F249C">
        <w:rPr>
          <w:lang w:eastAsia="ko-KR"/>
        </w:rPr>
        <w:t xml:space="preserve">(MC-DCI) </w:t>
      </w:r>
      <w:r>
        <w:rPr>
          <w:lang w:eastAsia="ko-KR"/>
        </w:rPr>
        <w:t>format 0_</w:t>
      </w:r>
      <w:r w:rsidR="008F249C">
        <w:rPr>
          <w:lang w:eastAsia="ko-KR"/>
        </w:rPr>
        <w:t>3</w:t>
      </w:r>
      <w:r>
        <w:rPr>
          <w:lang w:eastAsia="ko-KR"/>
        </w:rPr>
        <w:t>/1_</w:t>
      </w:r>
      <w:r w:rsidR="008F249C">
        <w:rPr>
          <w:lang w:eastAsia="ko-KR"/>
        </w:rPr>
        <w:t>3</w:t>
      </w:r>
      <w:r>
        <w:rPr>
          <w:lang w:eastAsia="ko-KR"/>
        </w:rPr>
        <w:t xml:space="preserve"> for a same scheduled cell. </w:t>
      </w:r>
    </w:p>
    <w:tbl>
      <w:tblPr>
        <w:tblStyle w:val="TableGrid"/>
        <w:tblW w:w="8995" w:type="dxa"/>
        <w:jc w:val="center"/>
        <w:tblLook w:val="04A0" w:firstRow="1" w:lastRow="0" w:firstColumn="1" w:lastColumn="0" w:noHBand="0" w:noVBand="1"/>
      </w:tblPr>
      <w:tblGrid>
        <w:gridCol w:w="8995"/>
      </w:tblGrid>
      <w:tr w:rsidR="00250054" w:rsidRPr="00553559" w14:paraId="2EC769CF" w14:textId="77777777" w:rsidTr="008F249C">
        <w:trPr>
          <w:jc w:val="center"/>
        </w:trPr>
        <w:tc>
          <w:tcPr>
            <w:tcW w:w="8995" w:type="dxa"/>
          </w:tcPr>
          <w:p w14:paraId="44B814C5" w14:textId="77777777" w:rsidR="00250054" w:rsidRPr="004977FE" w:rsidRDefault="00250054" w:rsidP="008F249C">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650196D1" w14:textId="77777777" w:rsidR="00250054" w:rsidRPr="004977FE" w:rsidRDefault="00250054" w:rsidP="008F249C">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0903B42F" w14:textId="77777777" w:rsidR="00250054" w:rsidRPr="004977FE" w:rsidRDefault="00250054" w:rsidP="008F249C">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6E2423E5" w14:textId="77777777" w:rsidR="00250054" w:rsidRPr="004977FE" w:rsidRDefault="00250054" w:rsidP="008F249C">
            <w:pPr>
              <w:numPr>
                <w:ilvl w:val="0"/>
                <w:numId w:val="16"/>
              </w:numPr>
              <w:spacing w:after="0"/>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7B820A90" w14:textId="77777777" w:rsidR="00250054" w:rsidRPr="004977FE" w:rsidRDefault="00250054" w:rsidP="008F249C">
            <w:pPr>
              <w:numPr>
                <w:ilvl w:val="0"/>
                <w:numId w:val="14"/>
              </w:numPr>
              <w:spacing w:after="0"/>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46DC389D" w14:textId="77777777" w:rsidR="00250054" w:rsidRPr="004977FE" w:rsidRDefault="00250054" w:rsidP="008F249C">
            <w:pPr>
              <w:numPr>
                <w:ilvl w:val="0"/>
                <w:numId w:val="14"/>
              </w:numPr>
              <w:spacing w:after="0"/>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0974B415" w14:textId="77777777" w:rsidR="00250054" w:rsidRDefault="00250054" w:rsidP="008F249C">
            <w:pPr>
              <w:pStyle w:val="ListParagraph1"/>
              <w:kinsoku w:val="0"/>
              <w:overflowPunct w:val="0"/>
              <w:adjustRightInd w:val="0"/>
              <w:spacing w:line="259" w:lineRule="auto"/>
              <w:contextualSpacing w:val="0"/>
              <w:textAlignment w:val="baseline"/>
              <w:rPr>
                <w:rFonts w:eastAsia="楷体"/>
                <w:sz w:val="20"/>
                <w:szCs w:val="20"/>
              </w:rPr>
            </w:pPr>
          </w:p>
          <w:p w14:paraId="5D2D4352" w14:textId="77777777" w:rsidR="00250054" w:rsidRPr="005745DC" w:rsidRDefault="00250054" w:rsidP="008F249C">
            <w:pPr>
              <w:rPr>
                <w:b/>
                <w:bCs/>
                <w:highlight w:val="green"/>
                <w:lang w:eastAsia="zh-CN"/>
              </w:rPr>
            </w:pPr>
            <w:r>
              <w:rPr>
                <w:b/>
                <w:bCs/>
                <w:highlight w:val="green"/>
                <w:lang w:eastAsia="zh-CN"/>
              </w:rPr>
              <w:t>Agreement (RAN1#111)</w:t>
            </w:r>
          </w:p>
          <w:p w14:paraId="2C7C9BBF" w14:textId="77777777" w:rsidR="00250054" w:rsidRPr="005745DC" w:rsidRDefault="00250054" w:rsidP="008F249C">
            <w:pPr>
              <w:snapToGrid w:val="0"/>
            </w:pPr>
            <w:r w:rsidRPr="005745DC">
              <w:rPr>
                <w:bCs/>
                <w:lang w:eastAsia="zh-CN"/>
              </w:rPr>
              <w:t>Confirm the RAN1#110bis-e working assumption with the following changes:</w:t>
            </w:r>
            <w:r w:rsidRPr="005745DC">
              <w:t xml:space="preserve"> </w:t>
            </w:r>
          </w:p>
          <w:p w14:paraId="436FCB00" w14:textId="77777777" w:rsidR="00250054" w:rsidRPr="005745DC" w:rsidRDefault="00250054" w:rsidP="008F249C">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32CB85F5" w14:textId="77777777" w:rsidR="00250054" w:rsidRPr="005745DC" w:rsidRDefault="00250054" w:rsidP="008F249C">
            <w:pPr>
              <w:snapToGrid w:val="0"/>
              <w:ind w:left="360"/>
            </w:pPr>
            <w:r w:rsidRPr="005745DC">
              <w:t xml:space="preserve">For a set of cells which is configured for multi-cell scheduling, </w:t>
            </w:r>
          </w:p>
          <w:p w14:paraId="44DEE25E"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t>Existing DCI size budget is maintained on each cell of the set of cells.</w:t>
            </w:r>
          </w:p>
          <w:p w14:paraId="359F0C3C"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DCI size of DCI format 0_X/1_X is counted on one cell among the set of cells.</w:t>
            </w:r>
          </w:p>
          <w:p w14:paraId="31A53CB4"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t>DCI size of the DCI format 0_X/1_X is counted on the reference cell.</w:t>
            </w:r>
          </w:p>
          <w:p w14:paraId="2B16963D"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BD/CCE of DCI format 0_X/1_X is counted on one cell among the set of cells.</w:t>
            </w:r>
          </w:p>
          <w:p w14:paraId="1C8E7BA1"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t>BD/CCE of the DCI format 0_X/1_X is counted on the reference cell.</w:t>
            </w:r>
          </w:p>
          <w:p w14:paraId="21297E52"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t xml:space="preserve">Same </w:t>
            </w:r>
            <w:r w:rsidRPr="005745DC">
              <w:rPr>
                <w:rFonts w:eastAsia="Times New Roman"/>
              </w:rPr>
              <w:t xml:space="preserve">reference cell is used for both </w:t>
            </w:r>
            <w:r w:rsidRPr="005745DC">
              <w:t>DCI format 0_X and DCI format 1_X.</w:t>
            </w:r>
          </w:p>
          <w:p w14:paraId="4FDFD76B"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The reference cell is</w:t>
            </w:r>
          </w:p>
          <w:p w14:paraId="59581696"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rPr>
                <w:lang w:eastAsia="ja-JP"/>
              </w:rPr>
              <w:t>the scheduling cell if the scheduling cell is included in the set of cells and search space of the DCI format 0_X/1_X is configured only on the scheduling cell;</w:t>
            </w:r>
          </w:p>
          <w:p w14:paraId="236755DB"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rPr>
                <w:lang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4E557279" w14:textId="77777777" w:rsidR="00250054" w:rsidRPr="005745DC" w:rsidRDefault="00250054" w:rsidP="008F249C">
            <w:pPr>
              <w:numPr>
                <w:ilvl w:val="2"/>
                <w:numId w:val="14"/>
              </w:numPr>
              <w:overflowPunct w:val="0"/>
              <w:autoSpaceDE w:val="0"/>
              <w:autoSpaceDN w:val="0"/>
              <w:snapToGrid w:val="0"/>
              <w:spacing w:after="0"/>
              <w:jc w:val="both"/>
              <w:textAlignment w:val="baseline"/>
            </w:pPr>
            <w:r w:rsidRPr="005745DC">
              <w:t>It is up to gNB on which cell the SS of the DCI format 0_X/1_X is configured on.</w:t>
            </w:r>
          </w:p>
          <w:p w14:paraId="3F156379" w14:textId="77777777" w:rsidR="00250054" w:rsidRPr="00337EAC" w:rsidRDefault="00250054" w:rsidP="008F249C">
            <w:pPr>
              <w:numPr>
                <w:ilvl w:val="0"/>
                <w:numId w:val="14"/>
              </w:numPr>
              <w:overflowPunct w:val="0"/>
              <w:autoSpaceDE w:val="0"/>
              <w:autoSpaceDN w:val="0"/>
              <w:snapToGrid w:val="0"/>
              <w:spacing w:after="0"/>
              <w:jc w:val="both"/>
              <w:textAlignment w:val="baseline"/>
              <w:rPr>
                <w:highlight w:val="cyan"/>
              </w:rPr>
            </w:pPr>
            <w:r w:rsidRPr="00337EAC">
              <w:rPr>
                <w:highlight w:val="cyan"/>
              </w:rPr>
              <w:t>To address Rel-17 BD/CCE limit for any given cell (operating the feature under Rel-17 BD/CCE limit)</w:t>
            </w:r>
          </w:p>
          <w:p w14:paraId="3295F8CB" w14:textId="77777777" w:rsidR="00250054" w:rsidRPr="00337EAC" w:rsidRDefault="00250054" w:rsidP="008F249C">
            <w:pPr>
              <w:numPr>
                <w:ilvl w:val="1"/>
                <w:numId w:val="14"/>
              </w:numPr>
              <w:overflowPunct w:val="0"/>
              <w:autoSpaceDE w:val="0"/>
              <w:autoSpaceDN w:val="0"/>
              <w:snapToGrid w:val="0"/>
              <w:spacing w:after="0"/>
              <w:jc w:val="both"/>
              <w:rPr>
                <w:rFonts w:eastAsia="Times New Roman"/>
                <w:highlight w:val="cyan"/>
              </w:rPr>
            </w:pPr>
            <w:r w:rsidRPr="00337EAC">
              <w:rPr>
                <w:rFonts w:eastAsia="Times New Roman"/>
                <w:highlight w:val="cyan"/>
              </w:rPr>
              <w:lastRenderedPageBreak/>
              <w:t xml:space="preserve">For the reference cell, a total number of configured BD/CCEs for both DCI formats 0_X/1_X and legacy DCI formats (if configured) does not exceed the Rel-17 limits. </w:t>
            </w:r>
          </w:p>
          <w:p w14:paraId="3E764370" w14:textId="77777777" w:rsidR="00250054" w:rsidRPr="00337EAC" w:rsidRDefault="00250054" w:rsidP="008F249C">
            <w:pPr>
              <w:numPr>
                <w:ilvl w:val="1"/>
                <w:numId w:val="14"/>
              </w:numPr>
              <w:overflowPunct w:val="0"/>
              <w:autoSpaceDE w:val="0"/>
              <w:autoSpaceDN w:val="0"/>
              <w:snapToGrid w:val="0"/>
              <w:spacing w:after="0"/>
              <w:jc w:val="both"/>
              <w:rPr>
                <w:rFonts w:eastAsia="Times New Roman"/>
                <w:highlight w:val="cyan"/>
              </w:rPr>
            </w:pPr>
            <w:r w:rsidRPr="00337EAC">
              <w:rPr>
                <w:rFonts w:eastAsia="Times New Roman"/>
                <w:highlight w:val="cyan"/>
              </w:rPr>
              <w:t>For other cells in the sets of cells, Rel-17 limits for PDCCH/DCI monitoring and BD/CCE counting rules for legacy DCI formats (not including DCI formats 0_X/1_X) apply</w:t>
            </w:r>
          </w:p>
          <w:p w14:paraId="5A05E24C" w14:textId="77777777" w:rsidR="00250054" w:rsidRPr="00246E53" w:rsidRDefault="00250054" w:rsidP="008F249C">
            <w:pPr>
              <w:snapToGrid w:val="0"/>
              <w:spacing w:after="0" w:line="259" w:lineRule="auto"/>
              <w:jc w:val="both"/>
              <w:rPr>
                <w:rFonts w:ascii="Times" w:hAnsi="Times"/>
                <w:color w:val="000000"/>
                <w:lang w:eastAsia="ja-JP"/>
              </w:rPr>
            </w:pPr>
          </w:p>
        </w:tc>
      </w:tr>
    </w:tbl>
    <w:p w14:paraId="3332E8C4" w14:textId="77777777" w:rsidR="00250054" w:rsidRDefault="00250054" w:rsidP="00250054">
      <w:pPr>
        <w:spacing w:after="0"/>
        <w:rPr>
          <w:bCs/>
          <w:color w:val="2F5496" w:themeColor="accent5" w:themeShade="BF"/>
          <w:szCs w:val="24"/>
        </w:rPr>
      </w:pPr>
    </w:p>
    <w:p w14:paraId="67F62277" w14:textId="5F78E4B0" w:rsidR="00E559A9" w:rsidRDefault="00E559A9" w:rsidP="00250054">
      <w:pPr>
        <w:jc w:val="both"/>
        <w:rPr>
          <w:lang w:eastAsia="ko-KR"/>
        </w:rPr>
      </w:pPr>
      <w:r>
        <w:rPr>
          <w:lang w:eastAsia="ko-KR"/>
        </w:rPr>
        <w:t xml:space="preserve">A discussion </w:t>
      </w:r>
      <w:proofErr w:type="gramStart"/>
      <w:r>
        <w:rPr>
          <w:lang w:eastAsia="ko-KR"/>
        </w:rPr>
        <w:t>point</w:t>
      </w:r>
      <w:proofErr w:type="gramEnd"/>
      <w:r>
        <w:rPr>
          <w:lang w:eastAsia="ko-KR"/>
        </w:rPr>
        <w:t xml:space="preserve"> in </w:t>
      </w:r>
      <w:r w:rsidR="001B3658">
        <w:rPr>
          <w:lang w:eastAsia="ko-KR"/>
        </w:rPr>
        <w:t xml:space="preserve">RAN1#112bis-e </w:t>
      </w:r>
      <w:r w:rsidR="00CB254A">
        <w:rPr>
          <w:lang w:eastAsia="ko-KR"/>
        </w:rPr>
        <w:t xml:space="preserve">and RAN1#113 </w:t>
      </w:r>
      <w:r w:rsidR="001B3658">
        <w:rPr>
          <w:lang w:eastAsia="ko-KR"/>
        </w:rPr>
        <w:t>meeting</w:t>
      </w:r>
      <w:r w:rsidR="00CB254A">
        <w:rPr>
          <w:lang w:eastAsia="ko-KR"/>
        </w:rPr>
        <w:t>s</w:t>
      </w:r>
      <w:r>
        <w:rPr>
          <w:lang w:eastAsia="ko-KR"/>
        </w:rPr>
        <w:t xml:space="preserve"> was </w:t>
      </w:r>
      <w:r w:rsidR="00337EAC">
        <w:rPr>
          <w:lang w:eastAsia="ko-KR"/>
        </w:rPr>
        <w:t>whether the agreed UE behavior is supported by default for all Rel-18 multi-cell scheduling UEs, or whether separate UE capability is needed for such support</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E559A9" w:rsidRPr="00553559" w14:paraId="5D037397" w14:textId="77777777" w:rsidTr="0004095E">
        <w:trPr>
          <w:jc w:val="center"/>
        </w:trPr>
        <w:tc>
          <w:tcPr>
            <w:tcW w:w="8995" w:type="dxa"/>
          </w:tcPr>
          <w:p w14:paraId="4EB89D38" w14:textId="3BDF3D54" w:rsidR="00E559A9" w:rsidRPr="004977FE" w:rsidRDefault="00E559A9" w:rsidP="0004095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sidR="005342C1">
              <w:rPr>
                <w:rFonts w:ascii="Times" w:hAnsi="Times" w:cs="Times"/>
                <w:b/>
                <w:bCs/>
                <w:highlight w:val="green"/>
                <w:lang w:eastAsia="x-none"/>
              </w:rPr>
              <w:t xml:space="preserve"> </w:t>
            </w:r>
            <w:r w:rsidR="005342C1" w:rsidRPr="005342C1">
              <w:rPr>
                <w:rFonts w:ascii="Times" w:hAnsi="Times" w:cs="Times"/>
                <w:b/>
                <w:bCs/>
                <w:highlight w:val="green"/>
                <w:lang w:eastAsia="x-none"/>
              </w:rPr>
              <w:sym w:font="Wingdings" w:char="F0E0"/>
            </w:r>
            <w:r w:rsidR="005342C1">
              <w:rPr>
                <w:rFonts w:ascii="Times" w:hAnsi="Times" w:cs="Times"/>
                <w:b/>
                <w:bCs/>
                <w:highlight w:val="green"/>
                <w:lang w:eastAsia="x-none"/>
              </w:rPr>
              <w:t xml:space="preserve"> for </w:t>
            </w:r>
            <w:r w:rsidR="005342C1" w:rsidRPr="005342C1">
              <w:rPr>
                <w:rFonts w:ascii="Times" w:hAnsi="Times" w:cs="Times"/>
                <w:b/>
                <w:bCs/>
                <w:highlight w:val="green"/>
                <w:lang w:eastAsia="x-none"/>
              </w:rPr>
              <w:t>FGs 49-1/1b and 49-2/2b</w:t>
            </w:r>
            <w:r w:rsidRPr="004977FE">
              <w:rPr>
                <w:rFonts w:ascii="Times" w:hAnsi="Times" w:cs="Times"/>
                <w:b/>
                <w:bCs/>
                <w:highlight w:val="green"/>
                <w:lang w:eastAsia="x-none"/>
              </w:rPr>
              <w:t>)</w:t>
            </w:r>
          </w:p>
          <w:p w14:paraId="4DA36F5A" w14:textId="68EB130F" w:rsidR="00E559A9" w:rsidRPr="005342C1" w:rsidRDefault="005342C1" w:rsidP="005342C1">
            <w:pPr>
              <w:rPr>
                <w:lang w:eastAsia="ja-JP"/>
              </w:rPr>
            </w:pPr>
            <w:r w:rsidRPr="00E233EC">
              <w:rPr>
                <w:lang w:eastAsia="ja-JP"/>
              </w:rPr>
              <w:t>Introduce following FGs</w:t>
            </w:r>
          </w:p>
          <w:p w14:paraId="44C3C057" w14:textId="77777777" w:rsidR="00E559A9" w:rsidRPr="00C47DD4" w:rsidRDefault="00E559A9" w:rsidP="00E559A9">
            <w:pPr>
              <w:pStyle w:val="ListParagraph"/>
              <w:numPr>
                <w:ilvl w:val="0"/>
                <w:numId w:val="34"/>
              </w:numPr>
              <w:spacing w:after="160" w:line="259" w:lineRule="auto"/>
              <w:ind w:leftChars="0"/>
              <w:contextualSpacing/>
            </w:pPr>
            <w:r w:rsidRPr="00C47DD4">
              <w:t>…</w:t>
            </w:r>
          </w:p>
          <w:p w14:paraId="6690D335" w14:textId="4C5BA577" w:rsidR="00E559A9" w:rsidRPr="005342C1" w:rsidRDefault="00E559A9" w:rsidP="005342C1">
            <w:pPr>
              <w:pStyle w:val="ListParagraph"/>
              <w:numPr>
                <w:ilvl w:val="0"/>
                <w:numId w:val="34"/>
              </w:numPr>
              <w:spacing w:after="160" w:line="259" w:lineRule="auto"/>
              <w:ind w:leftChars="0"/>
              <w:contextualSpacing/>
              <w:rPr>
                <w:b/>
              </w:rPr>
            </w:pPr>
            <w:r w:rsidRPr="00337EAC">
              <w:rPr>
                <w:highlight w:val="yellow"/>
              </w:rPr>
              <w:t>FFS: whether to introduce new FG for Configuration/monitoring of DCI format 0_3 or 1_3 for a set of cells and legacy DCI format(s) for cell(s) in the set, or to support it by default</w:t>
            </w:r>
          </w:p>
        </w:tc>
      </w:tr>
    </w:tbl>
    <w:p w14:paraId="43B9C248" w14:textId="05EAF220" w:rsidR="000C1A17" w:rsidRDefault="00250054" w:rsidP="00A35FF4">
      <w:pPr>
        <w:spacing w:before="60"/>
        <w:jc w:val="both"/>
        <w:rPr>
          <w:lang w:eastAsia="ko-KR"/>
        </w:rPr>
      </w:pPr>
      <w:r>
        <w:rPr>
          <w:lang w:eastAsia="ko-KR"/>
        </w:rPr>
        <w:t xml:space="preserve">In Rel-17, </w:t>
      </w:r>
      <w:r w:rsidR="00645417">
        <w:rPr>
          <w:lang w:eastAsia="ko-KR"/>
        </w:rPr>
        <w:t>a</w:t>
      </w:r>
      <w:r>
        <w:rPr>
          <w:lang w:eastAsia="ko-KR"/>
        </w:rPr>
        <w:t xml:space="preserve"> UE </w:t>
      </w:r>
      <w:r w:rsidR="000C1A17">
        <w:rPr>
          <w:lang w:eastAsia="ko-KR"/>
        </w:rPr>
        <w:t xml:space="preserve">by default </w:t>
      </w:r>
      <w:r w:rsidR="00430DDB">
        <w:rPr>
          <w:lang w:eastAsia="ko-KR"/>
        </w:rPr>
        <w:t xml:space="preserve">supports </w:t>
      </w:r>
      <w:r>
        <w:rPr>
          <w:lang w:eastAsia="ko-KR"/>
        </w:rPr>
        <w:t xml:space="preserve">to monitor different SC-DCI formats for a scheduled cell in same or different monitoring occasions, without any restriction or UE capability. </w:t>
      </w:r>
    </w:p>
    <w:p w14:paraId="01D3F344" w14:textId="31495FF3" w:rsidR="000C1A17" w:rsidRDefault="000C1A17" w:rsidP="00250054">
      <w:pPr>
        <w:jc w:val="both"/>
        <w:rPr>
          <w:lang w:eastAsia="ko-KR"/>
        </w:rPr>
      </w:pPr>
      <w:r>
        <w:rPr>
          <w:lang w:eastAsia="ko-KR"/>
        </w:rPr>
        <w:t>Similar, a default support is needed for joint monitoring of MC-DCI and legacy SC-DCI formats, for the following reasons:</w:t>
      </w:r>
    </w:p>
    <w:p w14:paraId="552DFD7D" w14:textId="6FC79BF2" w:rsidR="000C1A17" w:rsidRDefault="000C1A17" w:rsidP="000C1A17">
      <w:pPr>
        <w:pStyle w:val="ListParagraph"/>
        <w:numPr>
          <w:ilvl w:val="0"/>
          <w:numId w:val="34"/>
        </w:numPr>
        <w:ind w:leftChars="0"/>
        <w:jc w:val="both"/>
        <w:rPr>
          <w:lang w:eastAsia="ko-KR"/>
        </w:rPr>
      </w:pPr>
      <w:r>
        <w:rPr>
          <w:lang w:eastAsia="ko-KR"/>
        </w:rPr>
        <w:t xml:space="preserve">The </w:t>
      </w:r>
      <w:proofErr w:type="spellStart"/>
      <w:r>
        <w:rPr>
          <w:lang w:eastAsia="ko-KR"/>
        </w:rPr>
        <w:t>PCell</w:t>
      </w:r>
      <w:proofErr w:type="spellEnd"/>
      <w:r>
        <w:rPr>
          <w:lang w:eastAsia="ko-KR"/>
        </w:rPr>
        <w:t xml:space="preserve"> needs to monitor the fallback DCI 1_0 for system information, RAR, and so on, so cannot replace it with MC-DCI</w:t>
      </w:r>
      <w:r w:rsidR="00A47E4E">
        <w:rPr>
          <w:lang w:eastAsia="ko-KR"/>
        </w:rPr>
        <w:t xml:space="preserve"> (no support for MC-DCI with SI-RNTI, RA-RNTI, etc.)</w:t>
      </w:r>
      <w:r>
        <w:rPr>
          <w:lang w:eastAsia="ko-KR"/>
        </w:rPr>
        <w:t>;</w:t>
      </w:r>
    </w:p>
    <w:p w14:paraId="6062940D" w14:textId="09190D4F" w:rsidR="000C1A17" w:rsidRDefault="000C1A17" w:rsidP="000C1A17">
      <w:pPr>
        <w:pStyle w:val="ListParagraph"/>
        <w:numPr>
          <w:ilvl w:val="0"/>
          <w:numId w:val="34"/>
        </w:numPr>
        <w:ind w:leftChars="0"/>
        <w:jc w:val="both"/>
        <w:rPr>
          <w:lang w:eastAsia="ko-KR"/>
        </w:rPr>
      </w:pPr>
      <w:r>
        <w:rPr>
          <w:lang w:eastAsia="ko-KR"/>
        </w:rPr>
        <w:t>MC-DCI cannot support activation and deactivation of SPS PDSCH and CG PUSCH (no support for MC-DCI with CS-RNTI);</w:t>
      </w:r>
    </w:p>
    <w:p w14:paraId="40D6A94A" w14:textId="784D1CA8" w:rsidR="000C1A17" w:rsidRDefault="000C1A17" w:rsidP="000C1A17">
      <w:pPr>
        <w:pStyle w:val="ListParagraph"/>
        <w:numPr>
          <w:ilvl w:val="0"/>
          <w:numId w:val="34"/>
        </w:numPr>
        <w:ind w:leftChars="0"/>
        <w:jc w:val="both"/>
        <w:rPr>
          <w:lang w:eastAsia="ko-KR"/>
        </w:rPr>
      </w:pPr>
      <w:r>
        <w:rPr>
          <w:lang w:eastAsia="ko-KR"/>
        </w:rPr>
        <w:t xml:space="preserve">MC-DCI </w:t>
      </w:r>
      <w:r w:rsidR="00F45534">
        <w:rPr>
          <w:lang w:eastAsia="ko-KR"/>
        </w:rPr>
        <w:t xml:space="preserve">may </w:t>
      </w:r>
      <w:r>
        <w:rPr>
          <w:lang w:eastAsia="ko-KR"/>
        </w:rPr>
        <w:t>result in restricted scheduling (large FDRA granularities or restricted TDRA value sets, etc., due to various compressions in MC-DCI);</w:t>
      </w:r>
    </w:p>
    <w:p w14:paraId="4151478D" w14:textId="1BDC419D" w:rsidR="00C20032" w:rsidRDefault="00C20032" w:rsidP="00C20032">
      <w:pPr>
        <w:jc w:val="both"/>
        <w:rPr>
          <w:lang w:eastAsia="ko-KR"/>
        </w:rPr>
      </w:pPr>
      <w:r>
        <w:rPr>
          <w:lang w:eastAsia="ko-KR"/>
        </w:rPr>
        <w:t>In addition, such joint monitoring of MC-DCI and SC-DCI does not incur additional burden on the UE implementation due to the following reasons:</w:t>
      </w:r>
    </w:p>
    <w:p w14:paraId="30B07BE8" w14:textId="474B19AB" w:rsidR="00FE0AB6" w:rsidRDefault="00FE0AB6" w:rsidP="00FE0AB6">
      <w:pPr>
        <w:pStyle w:val="ListParagraph"/>
        <w:numPr>
          <w:ilvl w:val="0"/>
          <w:numId w:val="34"/>
        </w:numPr>
        <w:ind w:leftChars="0"/>
        <w:jc w:val="both"/>
        <w:rPr>
          <w:lang w:eastAsia="ko-KR"/>
        </w:rPr>
      </w:pPr>
      <w:r>
        <w:rPr>
          <w:lang w:eastAsia="ko-KR"/>
        </w:rPr>
        <w:t xml:space="preserve">The BD/CCE associated with MC-DCI format is counted only on the reference cell of the set of cells </w:t>
      </w:r>
      <w:r w:rsidR="00EC4729">
        <w:rPr>
          <w:lang w:eastAsia="ko-KR"/>
        </w:rPr>
        <w:t xml:space="preserve">configured </w:t>
      </w:r>
      <w:r>
        <w:rPr>
          <w:lang w:eastAsia="ko-KR"/>
        </w:rPr>
        <w:t xml:space="preserve">for multi-cell scheduling, and the </w:t>
      </w:r>
      <w:r w:rsidR="004E15C8">
        <w:rPr>
          <w:lang w:eastAsia="ko-KR"/>
        </w:rPr>
        <w:t>aggregate</w:t>
      </w:r>
      <w:r>
        <w:rPr>
          <w:lang w:eastAsia="ko-KR"/>
        </w:rPr>
        <w:t xml:space="preserve"> BD/CCE budget of the reference cell (for both MC-DCI and SC-DCI) is subject to legacy non-DSS Rel-17 BD/CCE limits. </w:t>
      </w:r>
      <w:r w:rsidRPr="00E41A01">
        <w:rPr>
          <w:lang w:eastAsia="ko-KR"/>
        </w:rPr>
        <w:t>There is also no change in the maximum number of scheduled cells</w:t>
      </w:r>
      <w:r>
        <w:rPr>
          <w:lang w:eastAsia="ko-KR"/>
        </w:rPr>
        <w:t xml:space="preserve">. From UE implementation perspective, the </w:t>
      </w:r>
      <w:r w:rsidR="00FF4BE8">
        <w:rPr>
          <w:lang w:eastAsia="ko-KR"/>
        </w:rPr>
        <w:t xml:space="preserve">fundamental PHY processing </w:t>
      </w:r>
      <w:r w:rsidR="00EC4729">
        <w:rPr>
          <w:lang w:eastAsia="ko-KR"/>
        </w:rPr>
        <w:t xml:space="preserve">for the MC-DCI </w:t>
      </w:r>
      <w:r>
        <w:rPr>
          <w:lang w:eastAsia="ko-KR"/>
        </w:rPr>
        <w:t xml:space="preserve">is the number of channel estimations and blind decodes which is </w:t>
      </w:r>
      <w:r w:rsidR="005C4394">
        <w:rPr>
          <w:lang w:eastAsia="ko-KR"/>
        </w:rPr>
        <w:t xml:space="preserve">limited to the reference cell and within legacy limits, </w:t>
      </w:r>
      <w:r>
        <w:rPr>
          <w:lang w:eastAsia="ko-KR"/>
        </w:rPr>
        <w:t xml:space="preserve">so </w:t>
      </w:r>
      <w:r w:rsidR="00F45534">
        <w:rPr>
          <w:lang w:eastAsia="ko-KR"/>
        </w:rPr>
        <w:t xml:space="preserve">supporting MC-DCI has </w:t>
      </w:r>
      <w:r w:rsidR="004C3F03">
        <w:rPr>
          <w:lang w:eastAsia="ko-KR"/>
        </w:rPr>
        <w:t>no</w:t>
      </w:r>
      <w:r w:rsidR="005C4394">
        <w:rPr>
          <w:lang w:eastAsia="ko-KR"/>
        </w:rPr>
        <w:t xml:space="preserve"> </w:t>
      </w:r>
      <w:r w:rsidRPr="001E21E3">
        <w:rPr>
          <w:lang w:eastAsia="ko-KR"/>
        </w:rPr>
        <w:t xml:space="preserve">impact to </w:t>
      </w:r>
      <w:r w:rsidR="004C3F03">
        <w:rPr>
          <w:lang w:eastAsia="ko-KR"/>
        </w:rPr>
        <w:t xml:space="preserve">the fundamental </w:t>
      </w:r>
      <w:r w:rsidRPr="001E21E3">
        <w:rPr>
          <w:lang w:eastAsia="ko-KR"/>
        </w:rPr>
        <w:t>computational processing burden</w:t>
      </w:r>
      <w:r>
        <w:rPr>
          <w:lang w:eastAsia="ko-KR"/>
        </w:rPr>
        <w:t xml:space="preserve"> of UE.</w:t>
      </w:r>
    </w:p>
    <w:p w14:paraId="4DD484BD" w14:textId="051E9B28" w:rsidR="004C3F03" w:rsidRDefault="004C3F03" w:rsidP="004F7D9E">
      <w:pPr>
        <w:pStyle w:val="ListParagraph"/>
        <w:numPr>
          <w:ilvl w:val="0"/>
          <w:numId w:val="34"/>
        </w:numPr>
        <w:ind w:leftChars="0"/>
        <w:jc w:val="both"/>
        <w:rPr>
          <w:lang w:eastAsia="ko-KR"/>
        </w:rPr>
      </w:pPr>
      <w:r>
        <w:rPr>
          <w:lang w:eastAsia="ko-KR"/>
        </w:rPr>
        <w:t xml:space="preserve">The UE processing impact of MC-DCI on non-reference cells is limited to parsing and interpretation of the MC-DCI fields, </w:t>
      </w:r>
      <w:r w:rsidR="00DE0EF1">
        <w:rPr>
          <w:lang w:eastAsia="ko-KR"/>
        </w:rPr>
        <w:t>and</w:t>
      </w:r>
      <w:r>
        <w:rPr>
          <w:lang w:eastAsia="ko-KR"/>
        </w:rPr>
        <w:t xml:space="preserve"> </w:t>
      </w:r>
      <w:r w:rsidR="00DE0EF1">
        <w:rPr>
          <w:lang w:eastAsia="ko-KR"/>
        </w:rPr>
        <w:t xml:space="preserve">such </w:t>
      </w:r>
      <w:r>
        <w:rPr>
          <w:lang w:eastAsia="ko-KR"/>
        </w:rPr>
        <w:t>impact is minimal</w:t>
      </w:r>
      <w:r w:rsidR="00DE0EF1">
        <w:rPr>
          <w:lang w:eastAsia="ko-KR"/>
        </w:rPr>
        <w:t xml:space="preserve"> and not critical</w:t>
      </w:r>
      <w:r>
        <w:rPr>
          <w:lang w:eastAsia="ko-KR"/>
        </w:rPr>
        <w:t xml:space="preserve">.  </w:t>
      </w:r>
    </w:p>
    <w:p w14:paraId="669EEEF0" w14:textId="055CA28C" w:rsidR="00C70D98" w:rsidRDefault="000C1A17" w:rsidP="004F7D9E">
      <w:pPr>
        <w:pStyle w:val="ListParagraph"/>
        <w:numPr>
          <w:ilvl w:val="0"/>
          <w:numId w:val="34"/>
        </w:numPr>
        <w:ind w:leftChars="0"/>
        <w:jc w:val="both"/>
        <w:rPr>
          <w:lang w:eastAsia="ko-KR"/>
        </w:rPr>
      </w:pPr>
      <w:r>
        <w:rPr>
          <w:lang w:eastAsia="ko-KR"/>
        </w:rPr>
        <w:t>MC-DCI is just another DCI format that the UE monitors within the UE blind decoding budget</w:t>
      </w:r>
      <w:r w:rsidR="004F7D9E">
        <w:rPr>
          <w:lang w:eastAsia="ko-KR"/>
        </w:rPr>
        <w:t xml:space="preserve">, </w:t>
      </w:r>
      <w:r>
        <w:rPr>
          <w:lang w:eastAsia="ko-KR"/>
        </w:rPr>
        <w:t xml:space="preserve">same as when </w:t>
      </w:r>
      <w:r w:rsidR="004F7D9E">
        <w:rPr>
          <w:lang w:eastAsia="ko-KR"/>
        </w:rPr>
        <w:t xml:space="preserve">DCI </w:t>
      </w:r>
      <w:r>
        <w:rPr>
          <w:lang w:eastAsia="ko-KR"/>
        </w:rPr>
        <w:t xml:space="preserve">format 0_2/1_2 was introduced in Rel-16, </w:t>
      </w:r>
      <w:r w:rsidR="004E15C8">
        <w:rPr>
          <w:lang w:eastAsia="ko-KR"/>
        </w:rPr>
        <w:t>without any new capability</w:t>
      </w:r>
      <w:r>
        <w:rPr>
          <w:lang w:eastAsia="ko-KR"/>
        </w:rPr>
        <w:t xml:space="preserve"> for monitoring DCI formats 0_2/1_2 jointly with or separately from DCI formats 0_0/1_0/0_1/1_1</w:t>
      </w:r>
      <w:r w:rsidR="004F7D9E">
        <w:rPr>
          <w:lang w:eastAsia="ko-KR"/>
        </w:rPr>
        <w:t xml:space="preserve">. </w:t>
      </w:r>
    </w:p>
    <w:p w14:paraId="5BB77551" w14:textId="490F2F85" w:rsidR="000C1A17" w:rsidRDefault="004F7D9E" w:rsidP="00C70D98">
      <w:pPr>
        <w:pStyle w:val="ListParagraph"/>
        <w:numPr>
          <w:ilvl w:val="1"/>
          <w:numId w:val="34"/>
        </w:numPr>
        <w:ind w:leftChars="0"/>
        <w:jc w:val="both"/>
        <w:rPr>
          <w:lang w:eastAsia="ko-KR"/>
        </w:rPr>
      </w:pPr>
      <w:r>
        <w:rPr>
          <w:lang w:eastAsia="ko-KR"/>
        </w:rPr>
        <w:t>It is noted that FG 11-1a is for “</w:t>
      </w:r>
      <w:r w:rsidRPr="001344E3">
        <w:rPr>
          <w:rFonts w:eastAsia="SimSun"/>
          <w:lang w:eastAsia="zh-CN"/>
        </w:rPr>
        <w:t xml:space="preserve">Monitoring both DCI format 0_1/1_1 and DCI format 0_2/1_2 </w:t>
      </w:r>
      <w:r w:rsidRPr="00DF010A">
        <w:rPr>
          <w:rFonts w:eastAsia="SimSun"/>
          <w:i/>
          <w:lang w:eastAsia="zh-CN"/>
        </w:rPr>
        <w:t>in the same search space</w:t>
      </w:r>
      <w:r>
        <w:rPr>
          <w:lang w:eastAsia="ko-KR"/>
        </w:rPr>
        <w:t xml:space="preserve">”, but no restriction when </w:t>
      </w:r>
      <w:r w:rsidRPr="001344E3">
        <w:rPr>
          <w:rFonts w:eastAsia="SimSun"/>
          <w:lang w:eastAsia="zh-CN"/>
        </w:rPr>
        <w:t>DCI format 0_1/1_1 and DCI format 0_2/1_2</w:t>
      </w:r>
      <w:r>
        <w:rPr>
          <w:rFonts w:eastAsia="SimSun"/>
          <w:lang w:eastAsia="zh-CN"/>
        </w:rPr>
        <w:t xml:space="preserve"> are monitored in different search space sets, and anyways </w:t>
      </w:r>
      <w:r>
        <w:rPr>
          <w:lang w:eastAsia="ko-KR"/>
        </w:rPr>
        <w:t>not relevant to MC-DCI format 0_3/1_3 since the latter is already agreed to be monitored in a separate/dedicated search space set.</w:t>
      </w:r>
    </w:p>
    <w:p w14:paraId="7584FD32" w14:textId="0E00E4FC" w:rsidR="00212280" w:rsidRPr="00616043" w:rsidRDefault="00212280" w:rsidP="00212280">
      <w:pPr>
        <w:spacing w:after="0" w:line="288" w:lineRule="auto"/>
        <w:jc w:val="both"/>
        <w:rPr>
          <w:i/>
          <w:u w:val="single"/>
          <w:lang w:eastAsia="ko-KR"/>
        </w:rPr>
      </w:pPr>
      <w:bookmarkStart w:id="3" w:name="_Hlk135005753"/>
      <w:r>
        <w:rPr>
          <w:i/>
          <w:u w:val="single"/>
          <w:lang w:eastAsia="ko-KR"/>
        </w:rPr>
        <w:t xml:space="preserve">Observation 1: DCI format 1_0 is needed on the </w:t>
      </w:r>
      <w:proofErr w:type="spellStart"/>
      <w:r>
        <w:rPr>
          <w:i/>
          <w:u w:val="single"/>
          <w:lang w:eastAsia="ko-KR"/>
        </w:rPr>
        <w:t>PCell</w:t>
      </w:r>
      <w:proofErr w:type="spellEnd"/>
      <w:r>
        <w:rPr>
          <w:i/>
          <w:u w:val="single"/>
          <w:lang w:eastAsia="ko-KR"/>
        </w:rPr>
        <w:t xml:space="preserve">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7416B82E" w14:textId="77777777" w:rsidR="00212280" w:rsidRDefault="00212280" w:rsidP="00616043">
      <w:pPr>
        <w:spacing w:after="0" w:line="288" w:lineRule="auto"/>
        <w:jc w:val="both"/>
        <w:rPr>
          <w:i/>
          <w:u w:val="single"/>
          <w:lang w:eastAsia="ko-KR"/>
        </w:rPr>
      </w:pPr>
    </w:p>
    <w:p w14:paraId="4AF89A11" w14:textId="70E5E5A1" w:rsidR="00616043" w:rsidRPr="00616043" w:rsidRDefault="00616043" w:rsidP="00616043">
      <w:pPr>
        <w:spacing w:after="0" w:line="288" w:lineRule="auto"/>
        <w:jc w:val="both"/>
        <w:rPr>
          <w:i/>
          <w:u w:val="single"/>
          <w:lang w:eastAsia="ko-KR"/>
        </w:rPr>
      </w:pPr>
      <w:r>
        <w:rPr>
          <w:i/>
          <w:u w:val="single"/>
          <w:lang w:eastAsia="ko-KR"/>
        </w:rPr>
        <w:t xml:space="preserve">Observation </w:t>
      </w:r>
      <w:r w:rsidR="00212280">
        <w:rPr>
          <w:i/>
          <w:u w:val="single"/>
          <w:lang w:eastAsia="ko-KR"/>
        </w:rPr>
        <w:t>2</w:t>
      </w:r>
      <w:r>
        <w:rPr>
          <w:i/>
          <w:u w:val="single"/>
          <w:lang w:eastAsia="ko-KR"/>
        </w:rPr>
        <w:t>: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 xml:space="preserve">on both the reference cell and non-reference cells </w:t>
      </w:r>
      <w:r w:rsidR="00212280">
        <w:rPr>
          <w:i/>
          <w:u w:val="single"/>
          <w:lang w:eastAsia="ko-KR"/>
        </w:rPr>
        <w:t xml:space="preserve">of a set of </w:t>
      </w:r>
      <w:r w:rsidR="00F45534">
        <w:rPr>
          <w:i/>
          <w:u w:val="single"/>
          <w:lang w:eastAsia="ko-KR"/>
        </w:rPr>
        <w:t xml:space="preserve">co-scheduled </w:t>
      </w:r>
      <w:r w:rsidR="00212280">
        <w:rPr>
          <w:i/>
          <w:u w:val="single"/>
          <w:lang w:eastAsia="ko-KR"/>
        </w:rPr>
        <w:t>cells at least for: (</w:t>
      </w:r>
      <w:proofErr w:type="spellStart"/>
      <w:r w:rsidR="00212280">
        <w:rPr>
          <w:i/>
          <w:u w:val="single"/>
          <w:lang w:eastAsia="ko-KR"/>
        </w:rPr>
        <w:t>i</w:t>
      </w:r>
      <w:proofErr w:type="spellEnd"/>
      <w:r w:rsidR="00212280">
        <w:rPr>
          <w:i/>
          <w:u w:val="single"/>
          <w:lang w:eastAsia="ko-KR"/>
        </w:rPr>
        <w:t>) activation/deactivation of SPS PDSCH and CG PUSCH, and (ii) non-restricted scheduling of P</w:t>
      </w:r>
      <w:r w:rsidR="00D07245">
        <w:rPr>
          <w:i/>
          <w:u w:val="single"/>
          <w:lang w:eastAsia="ko-KR"/>
        </w:rPr>
        <w:t>D</w:t>
      </w:r>
      <w:r w:rsidR="00212280">
        <w:rPr>
          <w:i/>
          <w:u w:val="single"/>
          <w:lang w:eastAsia="ko-KR"/>
        </w:rPr>
        <w:t>SCH/P</w:t>
      </w:r>
      <w:r w:rsidR="00D07245">
        <w:rPr>
          <w:i/>
          <w:u w:val="single"/>
          <w:lang w:eastAsia="ko-KR"/>
        </w:rPr>
        <w:t>U</w:t>
      </w:r>
      <w:r w:rsidR="00212280">
        <w:rPr>
          <w:i/>
          <w:u w:val="single"/>
          <w:lang w:eastAsia="ko-KR"/>
        </w:rPr>
        <w:t>SCH with fine resource granularity</w:t>
      </w:r>
      <w:r w:rsidRPr="00616043">
        <w:rPr>
          <w:i/>
          <w:u w:val="single"/>
          <w:lang w:eastAsia="ko-KR"/>
        </w:rPr>
        <w:t>.</w:t>
      </w:r>
    </w:p>
    <w:p w14:paraId="43C33012" w14:textId="77777777" w:rsidR="007B65A5" w:rsidRDefault="007B65A5" w:rsidP="00212280">
      <w:pPr>
        <w:spacing w:after="0" w:line="288" w:lineRule="auto"/>
        <w:jc w:val="both"/>
        <w:rPr>
          <w:i/>
          <w:u w:val="single"/>
          <w:lang w:eastAsia="ko-KR"/>
        </w:rPr>
      </w:pPr>
    </w:p>
    <w:p w14:paraId="6F351167" w14:textId="3D24B1BB" w:rsidR="00212280" w:rsidRPr="00616043" w:rsidRDefault="00212280" w:rsidP="00212280">
      <w:pPr>
        <w:spacing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59460E96" w14:textId="77777777" w:rsidR="008B6F89" w:rsidRDefault="008B6F89" w:rsidP="00212280">
      <w:pPr>
        <w:jc w:val="both"/>
        <w:rPr>
          <w:lang w:eastAsia="ko-KR"/>
        </w:rPr>
      </w:pPr>
    </w:p>
    <w:p w14:paraId="33BC3D23" w14:textId="3D64A621" w:rsidR="00250054" w:rsidRDefault="00212280" w:rsidP="00212280">
      <w:pPr>
        <w:jc w:val="both"/>
        <w:rPr>
          <w:lang w:eastAsia="ko-KR"/>
        </w:rPr>
      </w:pPr>
      <w:r>
        <w:rPr>
          <w:lang w:eastAsia="ko-KR"/>
        </w:rPr>
        <w:lastRenderedPageBreak/>
        <w:t xml:space="preserve">Accordingly, </w:t>
      </w:r>
      <w:r w:rsidR="00250054">
        <w:rPr>
          <w:lang w:eastAsia="ko-KR"/>
        </w:rPr>
        <w:t>there is no reason to make an exception or restriction for monitoring DCI formats 0_</w:t>
      </w:r>
      <w:r>
        <w:rPr>
          <w:lang w:eastAsia="ko-KR"/>
        </w:rPr>
        <w:t>3</w:t>
      </w:r>
      <w:r w:rsidR="00250054">
        <w:rPr>
          <w:lang w:eastAsia="ko-KR"/>
        </w:rPr>
        <w:t>/1_</w:t>
      </w:r>
      <w:r>
        <w:rPr>
          <w:lang w:eastAsia="ko-KR"/>
        </w:rPr>
        <w:t>3</w:t>
      </w:r>
      <w:r w:rsidR="00250054">
        <w:rPr>
          <w:lang w:eastAsia="ko-KR"/>
        </w:rPr>
        <w:t xml:space="preserve">, </w:t>
      </w:r>
      <w:r>
        <w:rPr>
          <w:lang w:eastAsia="ko-KR"/>
        </w:rPr>
        <w:t>and</w:t>
      </w:r>
      <w:r w:rsidR="00250054">
        <w:rPr>
          <w:lang w:eastAsia="ko-KR"/>
        </w:rPr>
        <w:t xml:space="preserve"> </w:t>
      </w:r>
      <w:r>
        <w:rPr>
          <w:lang w:eastAsia="ko-KR"/>
        </w:rPr>
        <w:t>no</w:t>
      </w:r>
      <w:r w:rsidR="00250054">
        <w:rPr>
          <w:lang w:eastAsia="ko-KR"/>
        </w:rPr>
        <w:t xml:space="preserve"> additional UE capability is necessary.</w:t>
      </w:r>
    </w:p>
    <w:p w14:paraId="578232DE" w14:textId="5D44DE5F" w:rsidR="00250054" w:rsidRDefault="00250054" w:rsidP="00250054">
      <w:pPr>
        <w:spacing w:after="0" w:line="288" w:lineRule="auto"/>
        <w:jc w:val="both"/>
        <w:rPr>
          <w:b/>
          <w:u w:val="single"/>
          <w:lang w:eastAsia="ko-KR"/>
        </w:rPr>
      </w:pPr>
      <w:r w:rsidRPr="00CD39E6">
        <w:rPr>
          <w:b/>
          <w:u w:val="single"/>
          <w:lang w:eastAsia="ko-KR"/>
        </w:rPr>
        <w:t xml:space="preserve">Proposal </w:t>
      </w:r>
      <w:r w:rsidR="00212280">
        <w:rPr>
          <w:b/>
          <w:u w:val="single"/>
          <w:lang w:eastAsia="ko-KR"/>
        </w:rPr>
        <w:t>1</w:t>
      </w:r>
      <w:r w:rsidRPr="00CD39E6">
        <w:rPr>
          <w:b/>
          <w:u w:val="single"/>
          <w:lang w:eastAsia="ko-KR"/>
        </w:rPr>
        <w:t xml:space="preserve">: </w:t>
      </w:r>
      <w:r w:rsidR="004C1254">
        <w:rPr>
          <w:b/>
          <w:u w:val="single"/>
          <w:lang w:eastAsia="ko-KR"/>
        </w:rPr>
        <w:t xml:space="preserve">A </w:t>
      </w:r>
      <w:r w:rsidR="00212280">
        <w:rPr>
          <w:b/>
          <w:u w:val="single"/>
          <w:lang w:eastAsia="ko-KR"/>
        </w:rPr>
        <w:t xml:space="preserve">UE </w:t>
      </w:r>
      <w:r w:rsidR="004C1254">
        <w:rPr>
          <w:b/>
          <w:u w:val="single"/>
          <w:lang w:eastAsia="ko-KR"/>
        </w:rPr>
        <w:t xml:space="preserve">supporting FG 49-1/49-1b/49-2/49-2b </w:t>
      </w:r>
      <w:r w:rsidR="00212280">
        <w:rPr>
          <w:b/>
          <w:u w:val="single"/>
          <w:lang w:eastAsia="ko-KR"/>
        </w:rPr>
        <w:t>should by default (without any new FG</w:t>
      </w:r>
      <w:r w:rsidR="001A63DD">
        <w:rPr>
          <w:b/>
          <w:u w:val="single"/>
          <w:lang w:eastAsia="ko-KR"/>
        </w:rPr>
        <w:t>, e.g., 49-3</w:t>
      </w:r>
      <w:r w:rsidR="00212280">
        <w:rPr>
          <w:b/>
          <w:u w:val="single"/>
          <w:lang w:eastAsia="ko-KR"/>
        </w:rPr>
        <w:t>)</w:t>
      </w:r>
      <w:r w:rsidR="004C1254" w:rsidRPr="004C1254">
        <w:rPr>
          <w:b/>
          <w:u w:val="single"/>
          <w:lang w:eastAsia="ko-KR"/>
        </w:rPr>
        <w:t xml:space="preserve"> </w:t>
      </w:r>
      <w:r w:rsidR="004C1254">
        <w:rPr>
          <w:b/>
          <w:u w:val="single"/>
          <w:lang w:eastAsia="ko-KR"/>
        </w:rPr>
        <w:t>support monitoring</w:t>
      </w:r>
      <w:r>
        <w:rPr>
          <w:b/>
          <w:u w:val="single"/>
          <w:lang w:eastAsia="ko-KR"/>
        </w:rPr>
        <w:t>,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w:t>
      </w:r>
      <w:r w:rsidR="00185DAD">
        <w:rPr>
          <w:b/>
          <w:u w:val="single"/>
          <w:lang w:eastAsia="ko-KR"/>
        </w:rPr>
        <w:t>3</w:t>
      </w:r>
      <w:r w:rsidRPr="005F0E68">
        <w:rPr>
          <w:b/>
          <w:u w:val="single"/>
          <w:lang w:eastAsia="ko-KR"/>
        </w:rPr>
        <w:t>/1_</w:t>
      </w:r>
      <w:r w:rsidR="00185DAD">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bookmarkEnd w:id="3"/>
    <w:p w14:paraId="535612D6" w14:textId="100C932E" w:rsidR="00897A09" w:rsidRPr="00780132" w:rsidRDefault="00897A09" w:rsidP="000C3140">
      <w:pPr>
        <w:jc w:val="both"/>
        <w:rPr>
          <w:lang w:eastAsia="ko-KR"/>
        </w:rPr>
      </w:pPr>
    </w:p>
    <w:p w14:paraId="0030F4C9" w14:textId="090DF0FB" w:rsidR="00C47DD4" w:rsidRPr="00780132" w:rsidRDefault="00C47DD4" w:rsidP="00BA27FE">
      <w:pPr>
        <w:spacing w:after="160" w:line="259" w:lineRule="auto"/>
        <w:contextualSpacing/>
        <w:jc w:val="both"/>
      </w:pPr>
      <w:r w:rsidRPr="00780132">
        <w:t>A related discussion point</w:t>
      </w:r>
      <w:r w:rsidR="00182023" w:rsidRPr="00780132">
        <w:t xml:space="preserve"> </w:t>
      </w:r>
      <w:r w:rsidR="00485533" w:rsidRPr="00780132">
        <w:t xml:space="preserve">is </w:t>
      </w:r>
      <w:r w:rsidR="00B01B33" w:rsidRPr="00780132">
        <w:t xml:space="preserve">regarding </w:t>
      </w:r>
      <w:r w:rsidR="00485533" w:rsidRPr="00780132">
        <w:t xml:space="preserve">the </w:t>
      </w:r>
      <w:r w:rsidR="004A3630" w:rsidRPr="00780132">
        <w:t xml:space="preserve">details of the </w:t>
      </w:r>
      <w:r w:rsidR="00485533" w:rsidRPr="00780132">
        <w:t xml:space="preserve">following agreement </w:t>
      </w:r>
      <w:r w:rsidR="00182023" w:rsidRPr="00780132">
        <w:t xml:space="preserve">on the </w:t>
      </w:r>
      <w:r w:rsidRPr="00780132">
        <w:t xml:space="preserve">number of unicast </w:t>
      </w:r>
      <w:r w:rsidR="00D40739" w:rsidRPr="00780132">
        <w:t>SC-</w:t>
      </w:r>
      <w:r w:rsidRPr="00780132">
        <w:t xml:space="preserve">DCI </w:t>
      </w:r>
      <w:r w:rsidR="00D40739" w:rsidRPr="00780132">
        <w:t xml:space="preserve">or MC-DCI </w:t>
      </w:r>
      <w:r w:rsidRPr="00780132">
        <w:t>formats that the UE can proces</w:t>
      </w:r>
      <w:r w:rsidR="0019409B" w:rsidRPr="00780132">
        <w:t>s</w:t>
      </w:r>
      <w:r w:rsidRPr="00780132">
        <w:t xml:space="preserve">. </w:t>
      </w:r>
    </w:p>
    <w:p w14:paraId="38A014CD" w14:textId="77777777" w:rsidR="00C47DD4" w:rsidRPr="00780132" w:rsidRDefault="00C47DD4" w:rsidP="00C47DD4">
      <w:pPr>
        <w:spacing w:after="160" w:line="259" w:lineRule="auto"/>
        <w:contextualSpacing/>
      </w:pPr>
    </w:p>
    <w:tbl>
      <w:tblPr>
        <w:tblStyle w:val="TableGrid"/>
        <w:tblW w:w="8995" w:type="dxa"/>
        <w:jc w:val="center"/>
        <w:tblLook w:val="04A0" w:firstRow="1" w:lastRow="0" w:firstColumn="1" w:lastColumn="0" w:noHBand="0" w:noVBand="1"/>
      </w:tblPr>
      <w:tblGrid>
        <w:gridCol w:w="8995"/>
      </w:tblGrid>
      <w:tr w:rsidR="00C47DD4" w:rsidRPr="00780132" w14:paraId="77C43EA1" w14:textId="77777777" w:rsidTr="0004095E">
        <w:trPr>
          <w:jc w:val="center"/>
        </w:trPr>
        <w:tc>
          <w:tcPr>
            <w:tcW w:w="8995" w:type="dxa"/>
          </w:tcPr>
          <w:p w14:paraId="4D3A5614" w14:textId="08296E29" w:rsidR="00F22A10" w:rsidRPr="00780132" w:rsidRDefault="00F22A10" w:rsidP="00F22A10">
            <w:pPr>
              <w:spacing w:afterLines="50" w:after="120"/>
              <w:jc w:val="both"/>
              <w:rPr>
                <w:b/>
                <w:bCs/>
              </w:rPr>
            </w:pPr>
            <w:r w:rsidRPr="00780132">
              <w:rPr>
                <w:b/>
                <w:bCs/>
                <w:highlight w:val="green"/>
              </w:rPr>
              <w:t>Agreement (RAN1#113)</w:t>
            </w:r>
          </w:p>
          <w:p w14:paraId="520515B8" w14:textId="77777777" w:rsidR="00F22A10" w:rsidRPr="00780132" w:rsidRDefault="00F22A10" w:rsidP="00F22A10">
            <w:pPr>
              <w:pStyle w:val="ListParagraph"/>
              <w:numPr>
                <w:ilvl w:val="0"/>
                <w:numId w:val="40"/>
              </w:numPr>
              <w:spacing w:afterLines="50" w:after="120" w:line="259" w:lineRule="auto"/>
              <w:ind w:leftChars="0"/>
              <w:jc w:val="both"/>
            </w:pPr>
            <w:r w:rsidRPr="00780132">
              <w:t>Following component is introduced in FG 49-1</w:t>
            </w:r>
          </w:p>
          <w:p w14:paraId="281F0AEA" w14:textId="77777777" w:rsidR="00F22A10" w:rsidRPr="00780132" w:rsidRDefault="00F22A10" w:rsidP="00F22A10">
            <w:pPr>
              <w:pStyle w:val="ListParagraph"/>
              <w:numPr>
                <w:ilvl w:val="1"/>
                <w:numId w:val="40"/>
              </w:numPr>
              <w:spacing w:afterLines="50" w:after="120" w:line="259" w:lineRule="auto"/>
              <w:ind w:leftChars="0"/>
              <w:jc w:val="both"/>
            </w:pPr>
            <w:r w:rsidRPr="00780132">
              <w:t xml:space="preserve">The number of unicast DL DCI to process </w:t>
            </w:r>
            <w:r w:rsidRPr="00780132">
              <w:rPr>
                <w:highlight w:val="yellow"/>
              </w:rPr>
              <w:t>[for a set of cells]</w:t>
            </w:r>
            <w:r w:rsidRPr="00780132">
              <w:t xml:space="preserve"> configured for multi-cell PDSCH scheduling by a DCI format 1_3 </w:t>
            </w:r>
          </w:p>
          <w:p w14:paraId="49F26908" w14:textId="77777777" w:rsidR="00F22A10" w:rsidRPr="00780132" w:rsidRDefault="00F22A10" w:rsidP="00F22A10">
            <w:pPr>
              <w:pStyle w:val="ListParagraph"/>
              <w:numPr>
                <w:ilvl w:val="2"/>
                <w:numId w:val="40"/>
              </w:numPr>
              <w:spacing w:afterLines="50" w:after="120" w:line="259" w:lineRule="auto"/>
              <w:ind w:leftChars="0"/>
              <w:jc w:val="both"/>
            </w:pPr>
            <w:r w:rsidRPr="00780132">
              <w:t xml:space="preserve">One unicast DCI per slot of scheduling cell </w:t>
            </w:r>
            <w:r w:rsidRPr="00780132">
              <w:rPr>
                <w:highlight w:val="yellow"/>
              </w:rPr>
              <w:t>[for the set of cells]</w:t>
            </w:r>
            <w:r w:rsidRPr="00780132">
              <w:t xml:space="preserve"> for FDD/TDD scheduling cell</w:t>
            </w:r>
          </w:p>
          <w:p w14:paraId="73B43052" w14:textId="77777777" w:rsidR="00F22A10" w:rsidRPr="00780132" w:rsidRDefault="00F22A10" w:rsidP="00F22A10">
            <w:pPr>
              <w:pStyle w:val="ListParagraph"/>
              <w:numPr>
                <w:ilvl w:val="1"/>
                <w:numId w:val="40"/>
              </w:numPr>
              <w:spacing w:afterLines="50" w:after="120" w:line="259" w:lineRule="auto"/>
              <w:ind w:leftChars="0"/>
              <w:jc w:val="both"/>
              <w:rPr>
                <w:rFonts w:eastAsia="Yu Mincho"/>
                <w:highlight w:val="yellow"/>
              </w:rPr>
            </w:pPr>
            <w:r w:rsidRPr="00780132">
              <w:rPr>
                <w:rFonts w:eastAsia="Yu Mincho" w:hint="eastAsia"/>
                <w:highlight w:val="yellow"/>
              </w:rPr>
              <w:t>F</w:t>
            </w:r>
            <w:r w:rsidRPr="00780132">
              <w:rPr>
                <w:rFonts w:eastAsia="Yu Mincho"/>
                <w:highlight w:val="yellow"/>
              </w:rPr>
              <w:t xml:space="preserve">FS whether to count </w:t>
            </w:r>
            <w:r w:rsidRPr="00780132">
              <w:rPr>
                <w:highlight w:val="yellow"/>
              </w:rPr>
              <w:t>DCI format 1_3 only or both legacy DCI formats and DCI format 1_3</w:t>
            </w:r>
          </w:p>
          <w:p w14:paraId="62AEA084" w14:textId="77777777" w:rsidR="00F22A10" w:rsidRPr="00780132" w:rsidRDefault="00F22A10" w:rsidP="00F22A10">
            <w:pPr>
              <w:pStyle w:val="ListParagraph"/>
              <w:numPr>
                <w:ilvl w:val="0"/>
                <w:numId w:val="40"/>
              </w:numPr>
              <w:spacing w:afterLines="50" w:after="120" w:line="259" w:lineRule="auto"/>
              <w:ind w:leftChars="0"/>
              <w:jc w:val="both"/>
            </w:pPr>
            <w:r w:rsidRPr="00780132">
              <w:t xml:space="preserve">Introduce advanced UE capability for larger number of unicast DL DCI, </w:t>
            </w:r>
            <w:r w:rsidRPr="00780132">
              <w:rPr>
                <w:highlight w:val="magenta"/>
              </w:rPr>
              <w:t>details FFS</w:t>
            </w:r>
          </w:p>
          <w:p w14:paraId="6050C2FD" w14:textId="77777777" w:rsidR="00F22A10" w:rsidRPr="00780132" w:rsidRDefault="00F22A10" w:rsidP="00F22A10">
            <w:pPr>
              <w:pStyle w:val="ListParagraph"/>
              <w:numPr>
                <w:ilvl w:val="0"/>
                <w:numId w:val="40"/>
              </w:numPr>
              <w:spacing w:afterLines="50" w:after="120" w:line="259" w:lineRule="auto"/>
              <w:ind w:leftChars="0"/>
              <w:jc w:val="both"/>
            </w:pPr>
            <w:r w:rsidRPr="00780132">
              <w:t>Following component is introduced in FG 49-2</w:t>
            </w:r>
          </w:p>
          <w:p w14:paraId="1555585A" w14:textId="77777777" w:rsidR="00F22A10" w:rsidRPr="00780132" w:rsidRDefault="00F22A10" w:rsidP="00F22A10">
            <w:pPr>
              <w:pStyle w:val="ListParagraph"/>
              <w:numPr>
                <w:ilvl w:val="1"/>
                <w:numId w:val="40"/>
              </w:numPr>
              <w:spacing w:afterLines="50" w:after="120" w:line="259" w:lineRule="auto"/>
              <w:ind w:leftChars="0"/>
              <w:jc w:val="both"/>
            </w:pPr>
            <w:r w:rsidRPr="00780132">
              <w:t xml:space="preserve">The number of unicast UL DCI to process </w:t>
            </w:r>
            <w:r w:rsidRPr="00780132">
              <w:rPr>
                <w:highlight w:val="yellow"/>
              </w:rPr>
              <w:t>[for a set of cells]</w:t>
            </w:r>
            <w:r w:rsidRPr="00780132">
              <w:t xml:space="preserve"> configured for multi-cell PUSCH scheduling by a DCI format 0_3 </w:t>
            </w:r>
          </w:p>
          <w:p w14:paraId="062B3284" w14:textId="77777777" w:rsidR="00F22A10" w:rsidRPr="00780132" w:rsidRDefault="00F22A10" w:rsidP="00F22A10">
            <w:pPr>
              <w:pStyle w:val="ListParagraph"/>
              <w:numPr>
                <w:ilvl w:val="2"/>
                <w:numId w:val="40"/>
              </w:numPr>
              <w:spacing w:afterLines="50" w:after="120" w:line="259" w:lineRule="auto"/>
              <w:ind w:leftChars="0"/>
              <w:jc w:val="both"/>
            </w:pPr>
            <w:r w:rsidRPr="00780132">
              <w:t xml:space="preserve">One unicast DCI per slot of scheduling cell </w:t>
            </w:r>
            <w:r w:rsidRPr="00780132">
              <w:rPr>
                <w:highlight w:val="yellow"/>
              </w:rPr>
              <w:t>[for the set of cells]</w:t>
            </w:r>
            <w:r w:rsidRPr="00780132">
              <w:t xml:space="preserve"> for FDD scheduling cell</w:t>
            </w:r>
          </w:p>
          <w:p w14:paraId="423D9FCF" w14:textId="77777777" w:rsidR="00F22A10" w:rsidRPr="00780132" w:rsidRDefault="00F22A10" w:rsidP="00F22A10">
            <w:pPr>
              <w:pStyle w:val="ListParagraph"/>
              <w:numPr>
                <w:ilvl w:val="2"/>
                <w:numId w:val="40"/>
              </w:numPr>
              <w:spacing w:afterLines="50" w:after="120" w:line="259" w:lineRule="auto"/>
              <w:ind w:leftChars="0"/>
              <w:jc w:val="both"/>
            </w:pPr>
            <w:r w:rsidRPr="00780132">
              <w:t xml:space="preserve">Two unicast DCI per slot of scheduling cell </w:t>
            </w:r>
            <w:r w:rsidRPr="00780132">
              <w:rPr>
                <w:highlight w:val="yellow"/>
              </w:rPr>
              <w:t>[for the set of cells]</w:t>
            </w:r>
            <w:r w:rsidRPr="00780132">
              <w:t xml:space="preserve"> for TDD scheduling cell</w:t>
            </w:r>
          </w:p>
          <w:p w14:paraId="5128A855" w14:textId="77777777" w:rsidR="00F22A10" w:rsidRPr="00780132" w:rsidRDefault="00F22A10" w:rsidP="00F22A10">
            <w:pPr>
              <w:pStyle w:val="ListParagraph"/>
              <w:numPr>
                <w:ilvl w:val="1"/>
                <w:numId w:val="40"/>
              </w:numPr>
              <w:spacing w:afterLines="50" w:after="120" w:line="259" w:lineRule="auto"/>
              <w:ind w:leftChars="0"/>
              <w:jc w:val="both"/>
              <w:rPr>
                <w:rFonts w:eastAsia="Yu Mincho"/>
                <w:highlight w:val="yellow"/>
              </w:rPr>
            </w:pPr>
            <w:r w:rsidRPr="00780132">
              <w:rPr>
                <w:rFonts w:eastAsia="Yu Mincho" w:hint="eastAsia"/>
                <w:highlight w:val="yellow"/>
              </w:rPr>
              <w:t>F</w:t>
            </w:r>
            <w:r w:rsidRPr="00780132">
              <w:rPr>
                <w:rFonts w:eastAsia="Yu Mincho"/>
                <w:highlight w:val="yellow"/>
              </w:rPr>
              <w:t xml:space="preserve">FS whether to count </w:t>
            </w:r>
            <w:r w:rsidRPr="00780132">
              <w:rPr>
                <w:highlight w:val="yellow"/>
              </w:rPr>
              <w:t>DCI format 0_3 only or both legacy DCI formats and DCI format 0_3</w:t>
            </w:r>
          </w:p>
          <w:p w14:paraId="0877D21C" w14:textId="4B4683BB" w:rsidR="00C47DD4" w:rsidRPr="00780132" w:rsidRDefault="00F22A10" w:rsidP="00F22A10">
            <w:pPr>
              <w:pStyle w:val="ListParagraph"/>
              <w:numPr>
                <w:ilvl w:val="0"/>
                <w:numId w:val="40"/>
              </w:numPr>
              <w:spacing w:afterLines="50" w:after="120" w:line="259" w:lineRule="auto"/>
              <w:ind w:leftChars="0"/>
              <w:jc w:val="both"/>
            </w:pPr>
            <w:r w:rsidRPr="00780132">
              <w:t xml:space="preserve">Introduce advanced UE capability for larger number of unicast UL DCI, </w:t>
            </w:r>
            <w:r w:rsidRPr="00780132">
              <w:rPr>
                <w:highlight w:val="magenta"/>
              </w:rPr>
              <w:t>details FFS</w:t>
            </w:r>
          </w:p>
        </w:tc>
      </w:tr>
    </w:tbl>
    <w:p w14:paraId="382BB7A5" w14:textId="77777777" w:rsidR="00C47DD4" w:rsidRPr="00780132" w:rsidRDefault="00C47DD4" w:rsidP="00BA27FE">
      <w:pPr>
        <w:pStyle w:val="ListParagraph"/>
        <w:spacing w:after="160" w:line="259" w:lineRule="auto"/>
        <w:ind w:leftChars="0" w:left="1440"/>
        <w:contextualSpacing/>
        <w:jc w:val="both"/>
      </w:pPr>
    </w:p>
    <w:p w14:paraId="46E31ECD" w14:textId="41A99A42" w:rsidR="000E58EF" w:rsidRPr="00780132" w:rsidRDefault="00BA27FE" w:rsidP="00BA27FE">
      <w:pPr>
        <w:spacing w:after="160" w:line="259" w:lineRule="auto"/>
        <w:contextualSpacing/>
        <w:jc w:val="both"/>
      </w:pPr>
      <w:r w:rsidRPr="00780132">
        <w:t>For a legacy UE, t</w:t>
      </w:r>
      <w:r w:rsidR="000E58EF" w:rsidRPr="00780132">
        <w:t>he mandatory FG 3-1 requires 1 unicast DL DCI per scheduled cell, and 1 or 2 unicast UL DCIs per scheduled cell for FDD and TDD</w:t>
      </w:r>
      <w:r w:rsidR="00762950">
        <w:t xml:space="preserve"> scheduling cell</w:t>
      </w:r>
      <w:r w:rsidR="000E58EF" w:rsidRPr="00780132">
        <w:t>, respectively, per slot</w:t>
      </w:r>
      <w:r w:rsidRPr="00780132">
        <w:t xml:space="preserve">. </w:t>
      </w:r>
      <w:r w:rsidR="000E58EF" w:rsidRPr="00780132">
        <w:t xml:space="preserve">The optional FG 18-5/18-5b report UE support for 1 unicast DL DCI per scheduled cell, and 1 or 2 unicast UL DCIs per scheduled cell for FDD and TDD scheduling cell, respectively, per 1 </w:t>
      </w:r>
      <w:r w:rsidR="00976CA5" w:rsidRPr="00780132">
        <w:t xml:space="preserve">slot </w:t>
      </w:r>
      <w:r w:rsidR="000E58EF" w:rsidRPr="00780132">
        <w:t xml:space="preserve">or </w:t>
      </w:r>
      <w:r w:rsidR="005A2D59" w:rsidRPr="00780132">
        <w:t xml:space="preserve">per </w:t>
      </w:r>
      <w:r w:rsidR="000E58EF" w:rsidRPr="00780132">
        <w:t xml:space="preserve">N </w:t>
      </w:r>
      <w:r w:rsidR="005A2D59" w:rsidRPr="00780132">
        <w:t xml:space="preserve">consecutive </w:t>
      </w:r>
      <w:r w:rsidR="000E58EF" w:rsidRPr="00780132">
        <w:t xml:space="preserve">slots of </w:t>
      </w:r>
      <w:r w:rsidR="00443ACE" w:rsidRPr="00780132">
        <w:t xml:space="preserve">the </w:t>
      </w:r>
      <w:r w:rsidR="000E58EF" w:rsidRPr="00780132">
        <w:t>scheduling cell (1 slot for low-to-high</w:t>
      </w:r>
      <w:r w:rsidR="00976CA5" w:rsidRPr="00780132">
        <w:t xml:space="preserve"> SCS</w:t>
      </w:r>
      <w:r w:rsidR="000E58EF" w:rsidRPr="00780132">
        <w:t>, N slots for high-to-low</w:t>
      </w:r>
      <w:r w:rsidR="00976CA5" w:rsidRPr="00780132">
        <w:t xml:space="preserve"> SCS</w:t>
      </w:r>
      <w:r w:rsidR="000E58EF" w:rsidRPr="00780132">
        <w:t>)</w:t>
      </w:r>
      <w:r w:rsidR="00976CA5" w:rsidRPr="00780132">
        <w:t>.</w:t>
      </w:r>
      <w:r w:rsidR="00A20198" w:rsidRPr="00780132">
        <w:t xml:space="preserve"> </w:t>
      </w:r>
      <w:r w:rsidR="000E58EF" w:rsidRPr="00780132">
        <w:t xml:space="preserve">The optional FG 18-5c/18-5d report </w:t>
      </w:r>
      <w:r w:rsidR="005A2D59" w:rsidRPr="00780132">
        <w:t xml:space="preserve">(advanced) </w:t>
      </w:r>
      <w:r w:rsidR="000E58EF" w:rsidRPr="00780132">
        <w:t>UE support for X unicast DL</w:t>
      </w:r>
      <w:r w:rsidR="00A32471" w:rsidRPr="00780132">
        <w:t>/UL</w:t>
      </w:r>
      <w:r w:rsidR="000E58EF" w:rsidRPr="00780132">
        <w:t xml:space="preserve"> DCI per scheduled cell, per 1 slot of </w:t>
      </w:r>
      <w:r w:rsidR="00443ACE" w:rsidRPr="00780132">
        <w:t xml:space="preserve">the </w:t>
      </w:r>
      <w:r w:rsidR="000E58EF" w:rsidRPr="00780132">
        <w:t>scheduling cell (only low-to-high</w:t>
      </w:r>
      <w:r w:rsidR="00A32471" w:rsidRPr="00780132">
        <w:t xml:space="preserve"> SCS</w:t>
      </w:r>
      <w:r w:rsidR="000E58EF" w:rsidRPr="00780132">
        <w:t>)</w:t>
      </w:r>
      <w:r w:rsidR="00433DE8" w:rsidRPr="00780132">
        <w:t>,</w:t>
      </w:r>
      <w:r w:rsidR="000E58EF" w:rsidRPr="00780132">
        <w:t xml:space="preserve"> with X = {1, 2, 4} or X = {2}. </w:t>
      </w:r>
    </w:p>
    <w:p w14:paraId="2BC563A0" w14:textId="4E8BCC16" w:rsidR="00D66669" w:rsidRPr="00780132" w:rsidRDefault="00D66669" w:rsidP="00BA27FE">
      <w:pPr>
        <w:spacing w:after="160" w:line="259" w:lineRule="auto"/>
        <w:contextualSpacing/>
        <w:jc w:val="both"/>
      </w:pPr>
    </w:p>
    <w:p w14:paraId="61B8E7E7" w14:textId="7601A945" w:rsidR="00F816DC" w:rsidRDefault="00D66669" w:rsidP="00BA27FE">
      <w:pPr>
        <w:spacing w:after="160" w:line="259" w:lineRule="auto"/>
        <w:contextualSpacing/>
        <w:jc w:val="both"/>
      </w:pPr>
      <w:r w:rsidRPr="00780132">
        <w:t xml:space="preserve">It is reasonable to define similar UE </w:t>
      </w:r>
      <w:r w:rsidR="00BA0957" w:rsidRPr="00780132">
        <w:t>capabilit</w:t>
      </w:r>
      <w:r w:rsidR="00BA0957">
        <w:t>ies</w:t>
      </w:r>
      <w:r w:rsidR="00BA0957" w:rsidRPr="00780132">
        <w:t xml:space="preserve"> </w:t>
      </w:r>
      <w:r w:rsidRPr="00780132">
        <w:t>for a number of unicast SC-DCI or MC-DCI formats that the UE can process</w:t>
      </w:r>
      <w:r w:rsidR="000D6CF0" w:rsidRPr="00780132">
        <w:t xml:space="preserve"> per slot</w:t>
      </w:r>
      <w:r w:rsidRPr="00780132">
        <w:t xml:space="preserve">. </w:t>
      </w:r>
      <w:r w:rsidR="00447033" w:rsidRPr="00780132">
        <w:t xml:space="preserve">The UE capability agreed in RAN1#113 is proposed to be </w:t>
      </w:r>
      <w:r w:rsidR="002A4EB9" w:rsidRPr="00780132">
        <w:rPr>
          <w:u w:val="single"/>
        </w:rPr>
        <w:t>per set of cells</w:t>
      </w:r>
      <w:r w:rsidR="002A4EB9" w:rsidRPr="00780132">
        <w:t xml:space="preserve">, </w:t>
      </w:r>
      <w:r w:rsidR="00F44E68" w:rsidRPr="00780132">
        <w:t>and</w:t>
      </w:r>
      <w:r w:rsidR="00447033" w:rsidRPr="00780132">
        <w:t xml:space="preserve"> leaving open whether the unicast DCI refers only to MC-DCI or to both </w:t>
      </w:r>
      <w:r w:rsidR="002A4EB9" w:rsidRPr="00780132">
        <w:t xml:space="preserve">SC-DCI </w:t>
      </w:r>
      <w:r w:rsidR="00447033" w:rsidRPr="00780132">
        <w:t xml:space="preserve">and </w:t>
      </w:r>
      <w:r w:rsidR="002A4EB9" w:rsidRPr="00780132">
        <w:t>MC-DCI</w:t>
      </w:r>
      <w:r w:rsidR="004B7467" w:rsidRPr="00780132">
        <w:t>.</w:t>
      </w:r>
      <w:r w:rsidR="007912A9" w:rsidRPr="00780132">
        <w:t xml:space="preserve"> It is reasonable to assume that a basic UE capability </w:t>
      </w:r>
      <w:r w:rsidR="00C25C79">
        <w:t xml:space="preserve">(at least for DL scheduling and UL FDD scheduling) </w:t>
      </w:r>
      <w:r w:rsidR="007912A9" w:rsidRPr="00780132">
        <w:t>should not expect the UE to process</w:t>
      </w:r>
      <w:r w:rsidR="00F816DC">
        <w:t>:</w:t>
      </w:r>
      <w:r w:rsidR="007912A9" w:rsidRPr="00780132">
        <w:t xml:space="preserve"> </w:t>
      </w:r>
    </w:p>
    <w:p w14:paraId="3F9B15D5" w14:textId="77777777" w:rsidR="00F816DC" w:rsidRPr="00C25C79" w:rsidRDefault="00F816DC" w:rsidP="00F816DC">
      <w:pPr>
        <w:pStyle w:val="ListParagraph"/>
        <w:numPr>
          <w:ilvl w:val="0"/>
          <w:numId w:val="49"/>
        </w:numPr>
        <w:spacing w:after="160" w:line="259" w:lineRule="auto"/>
        <w:ind w:leftChars="0"/>
        <w:contextualSpacing/>
        <w:jc w:val="both"/>
      </w:pPr>
      <w:r>
        <w:t>more tha</w:t>
      </w:r>
      <w:r w:rsidRPr="00AF4D4B">
        <w:t xml:space="preserve">n one (or 2) MC-DCIs per set of cells per 1 or N slots, or </w:t>
      </w:r>
    </w:p>
    <w:p w14:paraId="6D9DE705" w14:textId="38C7AD49" w:rsidR="00F816DC" w:rsidRPr="00C25C79" w:rsidRDefault="007912A9" w:rsidP="00AF4D4B">
      <w:pPr>
        <w:pStyle w:val="ListParagraph"/>
        <w:numPr>
          <w:ilvl w:val="0"/>
          <w:numId w:val="49"/>
        </w:numPr>
        <w:spacing w:after="160" w:line="259" w:lineRule="auto"/>
        <w:ind w:leftChars="0"/>
        <w:contextualSpacing/>
        <w:jc w:val="both"/>
      </w:pPr>
      <w:r w:rsidRPr="00C25C79">
        <w:t xml:space="preserve">a legacy SC-DCI for a scheduled cell that is also co-scheduled by an MC-DCI in the same </w:t>
      </w:r>
      <w:r w:rsidR="00F816DC" w:rsidRPr="00C25C79">
        <w:t xml:space="preserve">1 or N </w:t>
      </w:r>
      <w:r w:rsidRPr="00C25C79">
        <w:t>slot</w:t>
      </w:r>
      <w:r w:rsidR="00F816DC" w:rsidRPr="00C25C79">
        <w:t>s</w:t>
      </w:r>
      <w:r w:rsidRPr="00C25C79">
        <w:t xml:space="preserve">. </w:t>
      </w:r>
    </w:p>
    <w:p w14:paraId="23079D63" w14:textId="2876B8D7" w:rsidR="007912A9" w:rsidRPr="00C25C79" w:rsidRDefault="007912A9" w:rsidP="00F816DC">
      <w:pPr>
        <w:spacing w:after="160" w:line="259" w:lineRule="auto"/>
        <w:contextualSpacing/>
        <w:jc w:val="both"/>
      </w:pPr>
      <w:r w:rsidRPr="00C25C79">
        <w:t xml:space="preserve">However, </w:t>
      </w:r>
      <w:r w:rsidR="001D7A9F" w:rsidRPr="00C25C79">
        <w:t>the following cases should be supported</w:t>
      </w:r>
      <w:r w:rsidR="00415C42" w:rsidRPr="00C25C79">
        <w:t xml:space="preserve"> as basic UE capability</w:t>
      </w:r>
      <w:r w:rsidR="001D7A9F" w:rsidRPr="00C25C79">
        <w:t>:</w:t>
      </w:r>
    </w:p>
    <w:p w14:paraId="17308D3C" w14:textId="4109D0C7" w:rsidR="001D7A9F" w:rsidRPr="00780132" w:rsidRDefault="00A06658" w:rsidP="001D7A9F">
      <w:pPr>
        <w:pStyle w:val="ListParagraph"/>
        <w:numPr>
          <w:ilvl w:val="0"/>
          <w:numId w:val="34"/>
        </w:numPr>
        <w:spacing w:after="160" w:line="259" w:lineRule="auto"/>
        <w:ind w:leftChars="0"/>
        <w:contextualSpacing/>
        <w:jc w:val="both"/>
      </w:pPr>
      <w:r w:rsidRPr="00C25C79">
        <w:rPr>
          <w:b/>
          <w:u w:val="single"/>
        </w:rPr>
        <w:t>Case 1:</w:t>
      </w:r>
      <w:r w:rsidRPr="00780132">
        <w:t xml:space="preserve"> </w:t>
      </w:r>
      <w:r w:rsidR="001D7A9F" w:rsidRPr="00780132">
        <w:t>One (or 2) legacy SC-DCIs for each cell from the set of cells in a slot when the UE is not configured to monitor an MC-DCI in the slot;</w:t>
      </w:r>
    </w:p>
    <w:p w14:paraId="5DC42A11" w14:textId="181C0154" w:rsidR="001D7A9F" w:rsidRDefault="00A06658" w:rsidP="00B0538F">
      <w:pPr>
        <w:pStyle w:val="ListParagraph"/>
        <w:numPr>
          <w:ilvl w:val="0"/>
          <w:numId w:val="34"/>
        </w:numPr>
        <w:spacing w:after="160" w:line="259" w:lineRule="auto"/>
        <w:ind w:leftChars="0"/>
        <w:contextualSpacing/>
        <w:jc w:val="both"/>
      </w:pPr>
      <w:r w:rsidRPr="00780132">
        <w:rPr>
          <w:b/>
          <w:u w:val="single"/>
        </w:rPr>
        <w:t>Case 2:</w:t>
      </w:r>
      <w:r w:rsidRPr="00780132">
        <w:t xml:space="preserve"> </w:t>
      </w:r>
      <w:r w:rsidR="001D7A9F" w:rsidRPr="00780132">
        <w:t>One (or 2) legacy SC-DCIs for each cell from the set of cells in a slot when the UE is configure</w:t>
      </w:r>
      <w:r w:rsidR="001D7A9F">
        <w:t>d to monitor, but does not detect, an MC-DCI in the slot;</w:t>
      </w:r>
    </w:p>
    <w:p w14:paraId="5D5748FD" w14:textId="36E1F01A" w:rsidR="001D7A9F" w:rsidRDefault="00A06658" w:rsidP="001D7A9F">
      <w:pPr>
        <w:pStyle w:val="ListParagraph"/>
        <w:numPr>
          <w:ilvl w:val="0"/>
          <w:numId w:val="34"/>
        </w:numPr>
        <w:spacing w:after="160" w:line="259" w:lineRule="auto"/>
        <w:ind w:leftChars="0"/>
        <w:contextualSpacing/>
        <w:jc w:val="both"/>
      </w:pPr>
      <w:r w:rsidRPr="00A06658">
        <w:rPr>
          <w:b/>
          <w:u w:val="single"/>
        </w:rPr>
        <w:t>Case 3:</w:t>
      </w:r>
      <w:r>
        <w:t xml:space="preserve"> </w:t>
      </w:r>
      <w:r w:rsidR="001D7A9F">
        <w:t>One (or 2) MC-DCIs for a cell combination from the set of cells, and one (or 2) SC-DCIs for each cell from the set of cells that is not included in the cell combination</w:t>
      </w:r>
      <w:r w:rsidR="00CC5260">
        <w:t>.</w:t>
      </w:r>
    </w:p>
    <w:p w14:paraId="0A21F4A4" w14:textId="54F987FC" w:rsidR="002A5165" w:rsidRDefault="00A06658" w:rsidP="00BA27FE">
      <w:pPr>
        <w:spacing w:after="160" w:line="259" w:lineRule="auto"/>
        <w:contextualSpacing/>
        <w:jc w:val="both"/>
      </w:pPr>
      <w:r>
        <w:t xml:space="preserve">Defining the basic UE capability as proposed in the RAN1#113 Agreement (i.e., only one unicast DCI per set of cells) </w:t>
      </w:r>
      <w:r w:rsidR="002A5165">
        <w:t xml:space="preserve">would be inferior to a legacy UE capability that can monitor 1 (or 2) unicast DCI formats </w:t>
      </w:r>
      <w:r w:rsidR="002A5165" w:rsidRPr="002A5165">
        <w:rPr>
          <w:u w:val="single"/>
        </w:rPr>
        <w:t>per scheduled cell</w:t>
      </w:r>
      <w:r w:rsidR="002A5165">
        <w:t xml:space="preserve">, </w:t>
      </w:r>
      <w:r w:rsidR="002A5165" w:rsidRPr="00BA27FE">
        <w:t xml:space="preserve">per 1 </w:t>
      </w:r>
      <w:r w:rsidR="002A5165">
        <w:t xml:space="preserve">slot </w:t>
      </w:r>
      <w:r w:rsidR="002A5165" w:rsidRPr="00BA27FE">
        <w:t xml:space="preserve">or </w:t>
      </w:r>
      <w:r w:rsidR="002A5165" w:rsidRPr="00BA27FE">
        <w:lastRenderedPageBreak/>
        <w:t xml:space="preserve">N slots </w:t>
      </w:r>
      <w:r w:rsidR="002A5165">
        <w:t xml:space="preserve">of the scheduling cell, even </w:t>
      </w:r>
      <w:r>
        <w:t xml:space="preserve">in the simplest cases such as Case 1 </w:t>
      </w:r>
      <w:r w:rsidR="002A5165">
        <w:t xml:space="preserve">when the UE </w:t>
      </w:r>
      <w:r w:rsidR="005A7131">
        <w:t xml:space="preserve">is not configured to </w:t>
      </w:r>
      <w:r w:rsidR="002A5165">
        <w:t xml:space="preserve">monitor MC-DCI </w:t>
      </w:r>
      <w:r w:rsidR="005A7131">
        <w:t xml:space="preserve">format </w:t>
      </w:r>
      <w:r w:rsidR="002A5165">
        <w:t xml:space="preserve">in a slot / monitoring occasion, or </w:t>
      </w:r>
      <w:r>
        <w:t xml:space="preserve">Case 2 </w:t>
      </w:r>
      <w:r w:rsidR="002A5165">
        <w:t xml:space="preserve">when the UE monitors but does not detect an MC-DCI format in a slot / monitoring occasion. The reason for such </w:t>
      </w:r>
      <w:r>
        <w:t>proposal</w:t>
      </w:r>
      <w:r w:rsidR="002A5165">
        <w:t xml:space="preserve"> is the assumption </w:t>
      </w:r>
      <w:r>
        <w:t xml:space="preserve">by the proponents </w:t>
      </w:r>
      <w:r w:rsidR="004B7467">
        <w:t>that the UE cannot monitor both MC-DCI and legacy SC-DCI formats for a scheduled cell in the set of cells for multi-cell scheduling.</w:t>
      </w:r>
      <w:r w:rsidR="00803779">
        <w:t xml:space="preserve"> </w:t>
      </w:r>
    </w:p>
    <w:p w14:paraId="18398FFF" w14:textId="7355F862" w:rsidR="00687D19" w:rsidRDefault="00687D19" w:rsidP="00BA27FE">
      <w:pPr>
        <w:spacing w:after="160" w:line="259" w:lineRule="auto"/>
        <w:contextualSpacing/>
        <w:jc w:val="both"/>
      </w:pPr>
    </w:p>
    <w:p w14:paraId="08C38C79" w14:textId="32E32003" w:rsidR="00687D19" w:rsidRDefault="00687D19" w:rsidP="00687D19">
      <w:pPr>
        <w:spacing w:after="0" w:line="288" w:lineRule="auto"/>
        <w:jc w:val="both"/>
        <w:rPr>
          <w:i/>
          <w:u w:val="single"/>
          <w:lang w:eastAsia="ko-KR"/>
        </w:rPr>
      </w:pPr>
      <w:bookmarkStart w:id="4" w:name="_Hlk142634069"/>
      <w:bookmarkStart w:id="5" w:name="_Hlk135005790"/>
      <w:r>
        <w:rPr>
          <w:i/>
          <w:u w:val="single"/>
          <w:lang w:eastAsia="ko-KR"/>
        </w:rPr>
        <w:t xml:space="preserve">Observation </w:t>
      </w:r>
      <w:r w:rsidR="00847DF1">
        <w:rPr>
          <w:i/>
          <w:u w:val="single"/>
          <w:lang w:eastAsia="ko-KR"/>
        </w:rPr>
        <w:t>4</w:t>
      </w:r>
      <w:r>
        <w:rPr>
          <w:i/>
          <w:u w:val="single"/>
          <w:lang w:eastAsia="ko-KR"/>
        </w:rPr>
        <w:t>: The propos</w:t>
      </w:r>
      <w:r w:rsidR="00072B73">
        <w:rPr>
          <w:i/>
          <w:u w:val="single"/>
          <w:lang w:eastAsia="ko-KR"/>
        </w:rPr>
        <w:t>ed</w:t>
      </w:r>
      <w:r>
        <w:rPr>
          <w:i/>
          <w:u w:val="single"/>
          <w:lang w:eastAsia="ko-KR"/>
        </w:rPr>
        <w:t xml:space="preserve"> UE capability in </w:t>
      </w:r>
      <w:r w:rsidRPr="00687D19">
        <w:rPr>
          <w:i/>
          <w:u w:val="single"/>
          <w:lang w:eastAsia="ko-KR"/>
        </w:rPr>
        <w:t>RAN1#11</w:t>
      </w:r>
      <w:r w:rsidR="00A06658">
        <w:rPr>
          <w:i/>
          <w:u w:val="single"/>
          <w:lang w:eastAsia="ko-KR"/>
        </w:rPr>
        <w:t>3</w:t>
      </w:r>
      <w:r w:rsidRPr="00687D19">
        <w:rPr>
          <w:i/>
          <w:u w:val="single"/>
          <w:lang w:eastAsia="ko-KR"/>
        </w:rPr>
        <w:t xml:space="preserve"> </w:t>
      </w:r>
      <w:r w:rsidR="00B030B6">
        <w:rPr>
          <w:i/>
          <w:u w:val="single"/>
          <w:lang w:eastAsia="ko-KR"/>
        </w:rPr>
        <w:t>for</w:t>
      </w:r>
      <w:r w:rsidR="00B030B6" w:rsidRPr="00687D19">
        <w:rPr>
          <w:i/>
          <w:u w:val="single"/>
          <w:lang w:eastAsia="ko-KR"/>
        </w:rPr>
        <w:t xml:space="preserve"> </w:t>
      </w:r>
      <w:r w:rsidRPr="00687D19">
        <w:rPr>
          <w:i/>
          <w:u w:val="single"/>
          <w:lang w:eastAsia="ko-KR"/>
        </w:rPr>
        <w:t xml:space="preserve">support </w:t>
      </w:r>
      <w:r w:rsidR="00B030B6">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785EDA78" w14:textId="6B45A8C5" w:rsidR="00687D19" w:rsidRPr="00687D19" w:rsidRDefault="00687D19" w:rsidP="00687D19">
      <w:pPr>
        <w:pStyle w:val="ListParagraph"/>
        <w:numPr>
          <w:ilvl w:val="0"/>
          <w:numId w:val="34"/>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4426C422" w14:textId="77777777" w:rsidR="00687D19" w:rsidRDefault="00687D19" w:rsidP="00BA27FE">
      <w:pPr>
        <w:spacing w:after="160" w:line="259" w:lineRule="auto"/>
        <w:contextualSpacing/>
        <w:jc w:val="both"/>
      </w:pPr>
    </w:p>
    <w:p w14:paraId="01998B6D" w14:textId="03E2A804" w:rsidR="00A82234" w:rsidRDefault="002A5165" w:rsidP="00482E59">
      <w:pPr>
        <w:spacing w:after="160" w:line="259" w:lineRule="auto"/>
        <w:contextualSpacing/>
        <w:jc w:val="both"/>
        <w:rPr>
          <w:bCs/>
          <w:color w:val="2F5496" w:themeColor="accent5" w:themeShade="BF"/>
          <w:szCs w:val="24"/>
        </w:rPr>
      </w:pPr>
      <w:r>
        <w:t xml:space="preserve">As discussed in Proposal 1, the UE should support </w:t>
      </w:r>
      <w:r w:rsidR="0037670F">
        <w:t xml:space="preserve">joint monitoring of both MC-DCI and legacy SC-DCI formats for all scheduled cells in </w:t>
      </w:r>
      <w:r w:rsidR="00FE7A63">
        <w:t xml:space="preserve">a </w:t>
      </w:r>
      <w:r w:rsidR="0037670F">
        <w:t xml:space="preserve">set of cells for multi-cell scheduling. </w:t>
      </w:r>
      <w:r w:rsidR="00E41A01">
        <w:t xml:space="preserve">Therefore, the UE capability for </w:t>
      </w:r>
      <w:r w:rsidR="00B030B6">
        <w:t xml:space="preserve">the </w:t>
      </w:r>
      <w:r w:rsidR="00E41A01">
        <w:t xml:space="preserve">number of </w:t>
      </w:r>
      <w:r w:rsidR="00324315">
        <w:t>processed</w:t>
      </w:r>
      <w:r w:rsidR="00E41A01">
        <w:t xml:space="preserve"> DCI</w:t>
      </w:r>
      <w:r w:rsidR="00956DCF">
        <w:t>s</w:t>
      </w:r>
      <w:r w:rsidR="00E41A01">
        <w:t xml:space="preserve"> should be defined accordingly</w:t>
      </w:r>
      <w:r w:rsidR="005A7131">
        <w:t>.</w:t>
      </w:r>
      <w:r w:rsidR="002A7F3E">
        <w:t xml:space="preserve"> In particular, the UE should support processing 1 (or 2) unicast DCIs (that can be an SC-DCI format or an MC-DCI format)</w:t>
      </w:r>
      <w:r w:rsidR="00536451">
        <w:t xml:space="preserve"> </w:t>
      </w:r>
      <w:r w:rsidR="002A7F3E" w:rsidRPr="002A7F3E">
        <w:t xml:space="preserve">per cell in </w:t>
      </w:r>
      <w:r w:rsidR="00536451">
        <w:t xml:space="preserve">a </w:t>
      </w:r>
      <w:r w:rsidR="002A7F3E" w:rsidRPr="002A7F3E">
        <w:t>set of cells</w:t>
      </w:r>
      <w:r w:rsidR="002A7F3E">
        <w:t xml:space="preserve">, per 1 slot or N slots for the scheduling cell. </w:t>
      </w:r>
    </w:p>
    <w:p w14:paraId="17D11F0D" w14:textId="1DD72AB1" w:rsidR="00A82234" w:rsidRPr="0045141B" w:rsidRDefault="00A82234" w:rsidP="00897A09">
      <w:pPr>
        <w:spacing w:after="0"/>
        <w:rPr>
          <w:bCs/>
          <w:color w:val="2F5496" w:themeColor="accent5" w:themeShade="BF"/>
        </w:rPr>
      </w:pPr>
    </w:p>
    <w:p w14:paraId="41BFDC5C" w14:textId="11054BE1" w:rsidR="0030372A" w:rsidRPr="0045141B" w:rsidRDefault="0030372A" w:rsidP="0030372A">
      <w:pPr>
        <w:spacing w:after="0" w:line="288" w:lineRule="auto"/>
        <w:jc w:val="both"/>
        <w:rPr>
          <w:b/>
          <w:u w:val="single"/>
          <w:lang w:eastAsia="ko-KR"/>
        </w:rPr>
      </w:pPr>
      <w:r w:rsidRPr="0045141B">
        <w:rPr>
          <w:b/>
          <w:u w:val="single"/>
          <w:lang w:eastAsia="ko-KR"/>
        </w:rPr>
        <w:t xml:space="preserve">Proposal 2: </w:t>
      </w:r>
      <w:r w:rsidR="00AD2D42" w:rsidRPr="0045141B">
        <w:rPr>
          <w:b/>
          <w:u w:val="single"/>
          <w:lang w:eastAsia="ko-KR"/>
        </w:rPr>
        <w:t>Revise</w:t>
      </w:r>
      <w:r w:rsidRPr="0045141B">
        <w:rPr>
          <w:b/>
          <w:u w:val="single"/>
          <w:lang w:eastAsia="ko-KR"/>
        </w:rPr>
        <w:t xml:space="preserve"> </w:t>
      </w:r>
      <w:r w:rsidR="00AD2D42" w:rsidRPr="0045141B">
        <w:rPr>
          <w:b/>
          <w:u w:val="single"/>
          <w:lang w:eastAsia="ko-KR"/>
        </w:rPr>
        <w:t>the agreed</w:t>
      </w:r>
      <w:r w:rsidRPr="0045141B">
        <w:rPr>
          <w:b/>
          <w:u w:val="single"/>
          <w:lang w:eastAsia="ko-KR"/>
        </w:rPr>
        <w:t xml:space="preserve"> component in FG 49-1 (same SCS) for a baseline UE capability for a number of unicast </w:t>
      </w:r>
      <w:r w:rsidR="00FE7A63" w:rsidRPr="0045141B">
        <w:rPr>
          <w:b/>
          <w:u w:val="single"/>
          <w:lang w:eastAsia="ko-KR"/>
        </w:rPr>
        <w:t xml:space="preserve">DL </w:t>
      </w:r>
      <w:r w:rsidRPr="0045141B">
        <w:rPr>
          <w:b/>
          <w:u w:val="single"/>
          <w:lang w:eastAsia="ko-KR"/>
        </w:rPr>
        <w:t>DCI formats that the UE can process</w:t>
      </w:r>
      <w:r w:rsidR="00AD2D42" w:rsidRPr="0045141B">
        <w:rPr>
          <w:b/>
          <w:u w:val="single"/>
          <w:lang w:eastAsia="ko-KR"/>
        </w:rPr>
        <w:t xml:space="preserve"> as follows</w:t>
      </w:r>
      <w:r w:rsidRPr="0045141B">
        <w:rPr>
          <w:b/>
          <w:u w:val="single"/>
          <w:lang w:eastAsia="ko-KR"/>
        </w:rPr>
        <w:t>:</w:t>
      </w:r>
    </w:p>
    <w:p w14:paraId="011B8FC3" w14:textId="2298C827" w:rsidR="00D52399" w:rsidRPr="0045141B" w:rsidRDefault="00D52399" w:rsidP="00D52399">
      <w:pPr>
        <w:pStyle w:val="ListParagraph"/>
        <w:numPr>
          <w:ilvl w:val="1"/>
          <w:numId w:val="40"/>
        </w:numPr>
        <w:spacing w:afterLines="50" w:after="120" w:line="259" w:lineRule="auto"/>
        <w:ind w:leftChars="0"/>
        <w:jc w:val="both"/>
        <w:rPr>
          <w:b/>
          <w:u w:val="single"/>
        </w:rPr>
      </w:pPr>
      <w:r w:rsidRPr="0045141B">
        <w:rPr>
          <w:b/>
          <w:u w:val="single"/>
        </w:rPr>
        <w:t xml:space="preserve">The number of unicast DL DCI to process for </w:t>
      </w:r>
      <w:r w:rsidRPr="0045141B">
        <w:rPr>
          <w:b/>
          <w:color w:val="FF0000"/>
          <w:u w:val="single"/>
        </w:rPr>
        <w:t xml:space="preserve">each cell in </w:t>
      </w:r>
      <w:r w:rsidRPr="0045141B">
        <w:rPr>
          <w:b/>
          <w:u w:val="single"/>
        </w:rPr>
        <w:t xml:space="preserve">a set of cells configured for multi-cell PDSCH scheduling by a DCI format 1_3 </w:t>
      </w:r>
    </w:p>
    <w:p w14:paraId="1966DD12" w14:textId="62DB67AD" w:rsidR="00D52399" w:rsidRPr="0045141B" w:rsidRDefault="00D52399" w:rsidP="00D52399">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137BE744" w14:textId="0F7984D6" w:rsidR="00D52399" w:rsidRPr="0045141B" w:rsidRDefault="00D52399" w:rsidP="00D52399">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43E9B03A" w14:textId="16253E21" w:rsidR="000C5C0C" w:rsidRPr="0045141B" w:rsidRDefault="000C5C0C" w:rsidP="00D52399">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 xml:space="preserve">A DCI format 1_3 can </w:t>
      </w:r>
      <w:r w:rsidR="008F6F4D" w:rsidRPr="0045141B">
        <w:rPr>
          <w:rFonts w:eastAsia="Yu Mincho"/>
          <w:b/>
          <w:color w:val="FF0000"/>
          <w:u w:val="single"/>
        </w:rPr>
        <w:t>schedule more than one cell from the set of cells</w:t>
      </w:r>
    </w:p>
    <w:p w14:paraId="22B200DF" w14:textId="2F69B6DD" w:rsidR="00144EF4" w:rsidRPr="0045141B" w:rsidRDefault="00144EF4" w:rsidP="00144EF4">
      <w:pPr>
        <w:spacing w:after="0" w:line="288" w:lineRule="auto"/>
        <w:jc w:val="both"/>
        <w:rPr>
          <w:b/>
          <w:u w:val="single"/>
          <w:lang w:eastAsia="ko-KR"/>
        </w:rPr>
      </w:pPr>
      <w:r w:rsidRPr="0045141B">
        <w:rPr>
          <w:b/>
          <w:u w:val="single"/>
          <w:lang w:eastAsia="ko-KR"/>
        </w:rPr>
        <w:t>Proposal 3: Revise the agreed component in FG 49-2 (same SCS) for a baseline UE capability for a number of unicast UL DCI formats that the UE can process:</w:t>
      </w:r>
    </w:p>
    <w:p w14:paraId="442977FA" w14:textId="32B029EA" w:rsidR="00D52399" w:rsidRPr="0045141B" w:rsidRDefault="00D52399" w:rsidP="00D52399">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05EC7A6E" w14:textId="05FB56A4" w:rsidR="00D52399" w:rsidRPr="0045141B" w:rsidRDefault="00D52399" w:rsidP="00D52399">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5C2181CF" w14:textId="6DB87C12" w:rsidR="00D52399" w:rsidRPr="0045141B" w:rsidRDefault="00D52399" w:rsidP="00D52399">
      <w:pPr>
        <w:pStyle w:val="ListParagraph"/>
        <w:numPr>
          <w:ilvl w:val="2"/>
          <w:numId w:val="40"/>
        </w:numPr>
        <w:spacing w:afterLines="50" w:after="120" w:line="259" w:lineRule="auto"/>
        <w:ind w:leftChars="0"/>
        <w:jc w:val="both"/>
        <w:rPr>
          <w:b/>
          <w:u w:val="single"/>
        </w:rPr>
      </w:pPr>
      <w:r w:rsidRPr="0045141B">
        <w:rPr>
          <w:b/>
          <w:u w:val="single"/>
        </w:rPr>
        <w:t>Two unicast DCI</w:t>
      </w:r>
      <w:r w:rsidR="00956DCF">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4BE72101" w14:textId="71A584FC" w:rsidR="00D52399" w:rsidRPr="0045141B" w:rsidRDefault="00D52399" w:rsidP="00D52399">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 xml:space="preserve">DCI format </w:t>
      </w:r>
      <w:r w:rsidR="005B457A" w:rsidRPr="0045141B">
        <w:rPr>
          <w:b/>
          <w:strike/>
          <w:color w:val="FF0000"/>
          <w:u w:val="single"/>
        </w:rPr>
        <w:t>0</w:t>
      </w:r>
      <w:r w:rsidRPr="0045141B">
        <w:rPr>
          <w:b/>
          <w:strike/>
          <w:color w:val="FF0000"/>
          <w:u w:val="single"/>
        </w:rPr>
        <w:t>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 xml:space="preserve">DCI format </w:t>
      </w:r>
      <w:r w:rsidR="005B457A" w:rsidRPr="0045141B">
        <w:rPr>
          <w:b/>
          <w:u w:val="single"/>
        </w:rPr>
        <w:t>0</w:t>
      </w:r>
      <w:r w:rsidRPr="0045141B">
        <w:rPr>
          <w:b/>
          <w:u w:val="single"/>
        </w:rPr>
        <w:t>_3</w:t>
      </w:r>
    </w:p>
    <w:p w14:paraId="75EBA803" w14:textId="597CB214" w:rsidR="00C92CE5" w:rsidRPr="0045141B" w:rsidRDefault="00C92CE5" w:rsidP="00C92CE5">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 xml:space="preserve">A DCI format </w:t>
      </w:r>
      <w:r w:rsidR="00F7462B" w:rsidRPr="0045141B">
        <w:rPr>
          <w:rFonts w:eastAsia="Yu Mincho"/>
          <w:b/>
          <w:color w:val="FF0000"/>
          <w:u w:val="single"/>
        </w:rPr>
        <w:t>0</w:t>
      </w:r>
      <w:r w:rsidRPr="0045141B">
        <w:rPr>
          <w:rFonts w:eastAsia="Yu Mincho"/>
          <w:b/>
          <w:color w:val="FF0000"/>
          <w:u w:val="single"/>
        </w:rPr>
        <w:t>_3 can schedule more than one cell from the set of cells</w:t>
      </w:r>
    </w:p>
    <w:p w14:paraId="51F9A8B1" w14:textId="6AD6821A" w:rsidR="0030372A" w:rsidRPr="0045141B" w:rsidRDefault="0030372A" w:rsidP="002A7F3E">
      <w:pPr>
        <w:spacing w:after="0" w:line="288" w:lineRule="auto"/>
        <w:jc w:val="both"/>
        <w:rPr>
          <w:b/>
          <w:u w:val="single"/>
          <w:lang w:eastAsia="ko-KR"/>
        </w:rPr>
      </w:pPr>
    </w:p>
    <w:p w14:paraId="424A01AD" w14:textId="280412F6" w:rsidR="004A17B5" w:rsidRPr="0045141B" w:rsidRDefault="004A17B5" w:rsidP="002A7F3E">
      <w:pPr>
        <w:spacing w:after="0" w:line="288" w:lineRule="auto"/>
        <w:jc w:val="both"/>
        <w:rPr>
          <w:lang w:eastAsia="ko-KR"/>
        </w:rPr>
      </w:pPr>
      <w:r w:rsidRPr="0045141B">
        <w:rPr>
          <w:lang w:eastAsia="ko-KR"/>
        </w:rPr>
        <w:t xml:space="preserve">Similar UE capability can be defined for the case of different SCS (49-1b/49-2b) with the main difference being that in the high-to-low SCS case, the counting is per N </w:t>
      </w:r>
      <w:r w:rsidR="00B10490" w:rsidRPr="0045141B">
        <w:rPr>
          <w:lang w:eastAsia="ko-KR"/>
        </w:rPr>
        <w:t>consecutive</w:t>
      </w:r>
      <w:r w:rsidRPr="0045141B">
        <w:rPr>
          <w:lang w:eastAsia="ko-KR"/>
        </w:rPr>
        <w:t xml:space="preserve"> slots</w:t>
      </w:r>
      <w:r w:rsidR="00B10490" w:rsidRPr="0045141B">
        <w:rPr>
          <w:lang w:eastAsia="ko-KR"/>
        </w:rPr>
        <w:t xml:space="preserve"> of the scheduling cell</w:t>
      </w:r>
      <w:r w:rsidRPr="0045141B">
        <w:rPr>
          <w:lang w:eastAsia="ko-KR"/>
        </w:rPr>
        <w:t xml:space="preserve">, rather than per slot of </w:t>
      </w:r>
      <w:r w:rsidR="00B10490" w:rsidRPr="0045141B">
        <w:rPr>
          <w:lang w:eastAsia="ko-KR"/>
        </w:rPr>
        <w:t xml:space="preserve">the </w:t>
      </w:r>
      <w:r w:rsidRPr="0045141B">
        <w:rPr>
          <w:lang w:eastAsia="ko-KR"/>
        </w:rPr>
        <w:t>scheduling cell</w:t>
      </w:r>
      <w:r w:rsidR="00B10490" w:rsidRPr="0045141B">
        <w:rPr>
          <w:lang w:eastAsia="ko-KR"/>
        </w:rPr>
        <w:t>, where N is the SCS ratio</w:t>
      </w:r>
      <w:r w:rsidRPr="0045141B">
        <w:rPr>
          <w:lang w:eastAsia="ko-KR"/>
        </w:rPr>
        <w:t>.</w:t>
      </w:r>
    </w:p>
    <w:p w14:paraId="77B2F6D7" w14:textId="77777777" w:rsidR="001F2E46" w:rsidRDefault="001F2E46" w:rsidP="00BA704A">
      <w:pPr>
        <w:spacing w:after="0" w:line="288" w:lineRule="auto"/>
        <w:jc w:val="both"/>
        <w:rPr>
          <w:b/>
          <w:u w:val="single"/>
          <w:lang w:eastAsia="ko-KR"/>
        </w:rPr>
      </w:pPr>
    </w:p>
    <w:p w14:paraId="10F2FF49" w14:textId="35B18E75" w:rsidR="00BA704A" w:rsidRPr="0045141B" w:rsidRDefault="00BA704A" w:rsidP="00BA704A">
      <w:pPr>
        <w:spacing w:after="0" w:line="288" w:lineRule="auto"/>
        <w:jc w:val="both"/>
        <w:rPr>
          <w:b/>
          <w:u w:val="single"/>
          <w:lang w:eastAsia="ko-KR"/>
        </w:rPr>
      </w:pPr>
      <w:r w:rsidRPr="0045141B">
        <w:rPr>
          <w:b/>
          <w:u w:val="single"/>
          <w:lang w:eastAsia="ko-KR"/>
        </w:rPr>
        <w:t xml:space="preserve">Proposal 4: Introduce a component in FG 49-1b (different SCS) for a baseline UE capability for a number of unicast </w:t>
      </w:r>
      <w:r w:rsidR="00FE7A63" w:rsidRPr="0045141B">
        <w:rPr>
          <w:b/>
          <w:u w:val="single"/>
          <w:lang w:eastAsia="ko-KR"/>
        </w:rPr>
        <w:t xml:space="preserve">DL </w:t>
      </w:r>
      <w:r w:rsidRPr="0045141B">
        <w:rPr>
          <w:b/>
          <w:u w:val="single"/>
          <w:lang w:eastAsia="ko-KR"/>
        </w:rPr>
        <w:t>DCI formats that the UE can process:</w:t>
      </w:r>
    </w:p>
    <w:p w14:paraId="55384C17" w14:textId="77777777" w:rsidR="00BA704A" w:rsidRPr="0045141B" w:rsidRDefault="00BA704A" w:rsidP="00BA704A">
      <w:pPr>
        <w:pStyle w:val="ListParagraph"/>
        <w:numPr>
          <w:ilvl w:val="0"/>
          <w:numId w:val="26"/>
        </w:numPr>
        <w:ind w:leftChars="0"/>
        <w:rPr>
          <w:b/>
          <w:u w:val="single"/>
          <w:lang w:eastAsia="ko-KR"/>
        </w:rPr>
      </w:pPr>
      <w:r w:rsidRPr="0045141B">
        <w:rPr>
          <w:b/>
          <w:u w:val="single"/>
          <w:lang w:eastAsia="ko-KR"/>
        </w:rPr>
        <w:t>For low-to-high SCS:</w:t>
      </w:r>
    </w:p>
    <w:p w14:paraId="6A6F1DF3" w14:textId="6AE46E45" w:rsidR="00B10490" w:rsidRPr="0045141B" w:rsidRDefault="00B10490" w:rsidP="00B10490">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61F2F2D8" w14:textId="1E5EA6E1" w:rsidR="00BA704A" w:rsidRPr="0045141B" w:rsidRDefault="00BA704A" w:rsidP="00BA704A">
      <w:pPr>
        <w:pStyle w:val="ListParagraph"/>
        <w:numPr>
          <w:ilvl w:val="0"/>
          <w:numId w:val="26"/>
        </w:numPr>
        <w:ind w:leftChars="0"/>
        <w:rPr>
          <w:b/>
          <w:u w:val="single"/>
          <w:lang w:eastAsia="ko-KR"/>
        </w:rPr>
      </w:pPr>
      <w:r w:rsidRPr="0045141B">
        <w:rPr>
          <w:b/>
          <w:u w:val="single"/>
          <w:lang w:eastAsia="ko-KR"/>
        </w:rPr>
        <w:t>For high-to-low SCS:</w:t>
      </w:r>
    </w:p>
    <w:p w14:paraId="77348D8D" w14:textId="0D14ECF0" w:rsidR="00B10490" w:rsidRPr="0045141B" w:rsidRDefault="00B10490" w:rsidP="00B10490">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FDD/TDD scheduling cell</w:t>
      </w:r>
    </w:p>
    <w:p w14:paraId="5310DFF5" w14:textId="58C0C2C8" w:rsidR="00BA704A" w:rsidRPr="0045141B" w:rsidRDefault="00BA704A" w:rsidP="00B10490">
      <w:pPr>
        <w:pStyle w:val="ListParagraph"/>
        <w:numPr>
          <w:ilvl w:val="2"/>
          <w:numId w:val="40"/>
        </w:numPr>
        <w:spacing w:afterLines="50" w:after="120" w:line="259" w:lineRule="auto"/>
        <w:ind w:leftChars="0"/>
        <w:jc w:val="both"/>
        <w:rPr>
          <w:b/>
          <w:u w:val="single"/>
        </w:rPr>
      </w:pPr>
      <w:r w:rsidRPr="0045141B">
        <w:rPr>
          <w:rFonts w:eastAsia="MS Mincho" w:cs="Batang"/>
          <w:b/>
          <w:bCs/>
          <w:u w:val="single"/>
        </w:rPr>
        <w:t>N = 2 for (30, 15), (60, 30), (120, 60)</w:t>
      </w:r>
      <w:r w:rsidR="0004095E" w:rsidRPr="0045141B">
        <w:rPr>
          <w:rFonts w:eastAsia="MS Mincho" w:cs="Batang"/>
          <w:b/>
          <w:bCs/>
          <w:u w:val="single"/>
        </w:rPr>
        <w:t>,</w:t>
      </w:r>
      <w:r w:rsidRPr="0045141B">
        <w:rPr>
          <w:rFonts w:eastAsia="MS Mincho" w:cs="Batang"/>
          <w:b/>
          <w:bCs/>
          <w:u w:val="single"/>
        </w:rPr>
        <w:t xml:space="preserve"> (240, 120), </w:t>
      </w:r>
      <w:r w:rsidR="008B49B1" w:rsidRPr="0045141B">
        <w:rPr>
          <w:rFonts w:eastAsia="MS Mincho" w:cs="Batang"/>
          <w:b/>
          <w:bCs/>
          <w:u w:val="single"/>
        </w:rPr>
        <w:t xml:space="preserve">and </w:t>
      </w:r>
      <w:r w:rsidRPr="0045141B">
        <w:rPr>
          <w:rFonts w:eastAsia="MS Mincho" w:cs="Batang"/>
          <w:b/>
          <w:bCs/>
          <w:u w:val="single"/>
        </w:rPr>
        <w:t>(480, 240); N = 4 for (60, 15), (120, 30)</w:t>
      </w:r>
      <w:r w:rsidR="0004095E" w:rsidRPr="0045141B">
        <w:rPr>
          <w:rFonts w:eastAsia="MS Mincho" w:cs="Batang"/>
          <w:b/>
          <w:bCs/>
          <w:u w:val="single"/>
        </w:rPr>
        <w:t xml:space="preserve">, </w:t>
      </w:r>
      <w:r w:rsidRPr="0045141B">
        <w:rPr>
          <w:rFonts w:eastAsia="MS Mincho" w:cs="Batang"/>
          <w:b/>
          <w:bCs/>
          <w:u w:val="single"/>
        </w:rPr>
        <w:t xml:space="preserve">(240, 60), </w:t>
      </w:r>
      <w:r w:rsidR="008B49B1" w:rsidRPr="0045141B">
        <w:rPr>
          <w:rFonts w:eastAsia="MS Mincho" w:cs="Batang"/>
          <w:b/>
          <w:bCs/>
          <w:u w:val="single"/>
        </w:rPr>
        <w:t xml:space="preserve">and </w:t>
      </w:r>
      <w:r w:rsidRPr="0045141B">
        <w:rPr>
          <w:rFonts w:eastAsia="MS Mincho" w:cs="Batang"/>
          <w:b/>
          <w:bCs/>
          <w:u w:val="single"/>
        </w:rPr>
        <w:t>(</w:t>
      </w:r>
      <w:r w:rsidR="0004095E" w:rsidRPr="0045141B">
        <w:rPr>
          <w:rFonts w:eastAsia="MS Mincho" w:cs="Batang"/>
          <w:b/>
          <w:bCs/>
          <w:u w:val="single"/>
        </w:rPr>
        <w:t>480, 120)</w:t>
      </w:r>
      <w:r w:rsidRPr="0045141B">
        <w:rPr>
          <w:rFonts w:eastAsia="MS Mincho" w:cs="Batang"/>
          <w:b/>
          <w:bCs/>
          <w:u w:val="single"/>
        </w:rPr>
        <w:t>; N = 8 for (120, 15)</w:t>
      </w:r>
      <w:r w:rsidR="008B49B1" w:rsidRPr="0045141B">
        <w:rPr>
          <w:rFonts w:eastAsia="MS Mincho" w:cs="Batang"/>
          <w:b/>
          <w:bCs/>
          <w:u w:val="single"/>
        </w:rPr>
        <w:t xml:space="preserve">, </w:t>
      </w:r>
      <w:r w:rsidR="0004095E" w:rsidRPr="0045141B">
        <w:rPr>
          <w:rFonts w:eastAsia="MS Mincho" w:cs="Batang"/>
          <w:b/>
          <w:bCs/>
          <w:u w:val="single"/>
        </w:rPr>
        <w:t>(</w:t>
      </w:r>
      <w:r w:rsidR="000858EE" w:rsidRPr="0045141B">
        <w:rPr>
          <w:rFonts w:eastAsia="MS Mincho" w:cs="Batang"/>
          <w:b/>
          <w:bCs/>
          <w:u w:val="single"/>
        </w:rPr>
        <w:t xml:space="preserve">240, 30), </w:t>
      </w:r>
      <w:r w:rsidR="008B49B1" w:rsidRPr="0045141B">
        <w:rPr>
          <w:rFonts w:eastAsia="MS Mincho" w:cs="Batang"/>
          <w:b/>
          <w:bCs/>
          <w:u w:val="single"/>
        </w:rPr>
        <w:t xml:space="preserve">and </w:t>
      </w:r>
      <w:r w:rsidR="000858EE" w:rsidRPr="0045141B">
        <w:rPr>
          <w:rFonts w:eastAsia="MS Mincho" w:cs="Batang"/>
          <w:b/>
          <w:bCs/>
          <w:u w:val="single"/>
        </w:rPr>
        <w:t>(480, 60)</w:t>
      </w:r>
      <w:r w:rsidR="004A74B2" w:rsidRPr="0045141B">
        <w:rPr>
          <w:rFonts w:eastAsia="MS Mincho" w:cs="Batang"/>
          <w:b/>
          <w:bCs/>
          <w:u w:val="single"/>
        </w:rPr>
        <w:t>; N = 16 for (240, 15), (480, 30); N = 32 for (480, 15)</w:t>
      </w:r>
      <w:r w:rsidRPr="0045141B">
        <w:rPr>
          <w:rFonts w:eastAsia="MS Mincho" w:cs="Batang"/>
          <w:b/>
          <w:bCs/>
          <w:u w:val="single"/>
        </w:rPr>
        <w:t>.</w:t>
      </w:r>
    </w:p>
    <w:p w14:paraId="344DBFDE" w14:textId="3503B0A7" w:rsidR="005B457A" w:rsidRPr="0045141B" w:rsidRDefault="005B457A" w:rsidP="005B457A">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lastRenderedPageBreak/>
        <w:t>F</w:t>
      </w:r>
      <w:r w:rsidRPr="0045141B">
        <w:rPr>
          <w:rFonts w:eastAsia="Yu Mincho"/>
          <w:b/>
          <w:strike/>
          <w:color w:val="FF0000"/>
          <w:u w:val="single"/>
        </w:rPr>
        <w:t xml:space="preserve">FS whether to count </w:t>
      </w:r>
      <w:r w:rsidRPr="0045141B">
        <w:rPr>
          <w:b/>
          <w:strike/>
          <w:color w:val="FF0000"/>
          <w:u w:val="single"/>
        </w:rPr>
        <w:t xml:space="preserve">DCI format </w:t>
      </w:r>
      <w:r w:rsidR="00C425C6" w:rsidRPr="0045141B">
        <w:rPr>
          <w:b/>
          <w:strike/>
          <w:color w:val="FF0000"/>
          <w:u w:val="single"/>
        </w:rPr>
        <w:t>1</w:t>
      </w:r>
      <w:r w:rsidRPr="0045141B">
        <w:rPr>
          <w:b/>
          <w:strike/>
          <w:color w:val="FF0000"/>
          <w:u w:val="single"/>
        </w:rPr>
        <w:t>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 xml:space="preserve">DCI format </w:t>
      </w:r>
      <w:r w:rsidR="00C425C6" w:rsidRPr="0045141B">
        <w:rPr>
          <w:b/>
          <w:u w:val="single"/>
        </w:rPr>
        <w:t>1</w:t>
      </w:r>
      <w:r w:rsidRPr="0045141B">
        <w:rPr>
          <w:b/>
          <w:u w:val="single"/>
        </w:rPr>
        <w:t>_3</w:t>
      </w:r>
    </w:p>
    <w:p w14:paraId="699CD753" w14:textId="76D27652" w:rsidR="00F7462B" w:rsidRPr="0045141B" w:rsidRDefault="00F7462B" w:rsidP="00F7462B">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1_3 can schedule more than one cell from the set of cells</w:t>
      </w:r>
    </w:p>
    <w:p w14:paraId="56DA3C4E" w14:textId="77777777" w:rsidR="001F2E46" w:rsidRDefault="001F2E46" w:rsidP="006A40A7">
      <w:pPr>
        <w:spacing w:after="0" w:line="288" w:lineRule="auto"/>
        <w:jc w:val="both"/>
        <w:rPr>
          <w:b/>
          <w:u w:val="single"/>
          <w:lang w:eastAsia="ko-KR"/>
        </w:rPr>
      </w:pPr>
    </w:p>
    <w:p w14:paraId="741ED7C4" w14:textId="27B49C3B" w:rsidR="006A40A7" w:rsidRPr="0045141B" w:rsidRDefault="006A40A7" w:rsidP="006A40A7">
      <w:pPr>
        <w:spacing w:after="0" w:line="288" w:lineRule="auto"/>
        <w:jc w:val="both"/>
        <w:rPr>
          <w:b/>
          <w:u w:val="single"/>
          <w:lang w:eastAsia="ko-KR"/>
        </w:rPr>
      </w:pPr>
      <w:r w:rsidRPr="0045141B">
        <w:rPr>
          <w:b/>
          <w:u w:val="single"/>
          <w:lang w:eastAsia="ko-KR"/>
        </w:rPr>
        <w:t xml:space="preserve">Proposal </w:t>
      </w:r>
      <w:r w:rsidR="0029631F" w:rsidRPr="0045141B">
        <w:rPr>
          <w:b/>
          <w:u w:val="single"/>
          <w:lang w:eastAsia="ko-KR"/>
        </w:rPr>
        <w:t>5</w:t>
      </w:r>
      <w:r w:rsidRPr="0045141B">
        <w:rPr>
          <w:b/>
          <w:u w:val="single"/>
          <w:lang w:eastAsia="ko-KR"/>
        </w:rPr>
        <w:t xml:space="preserve">: Introduce a component in FG 49-2b (different SCS) for a baseline UE capability for a number of unicast </w:t>
      </w:r>
      <w:r w:rsidR="00DA7E96" w:rsidRPr="0045141B">
        <w:rPr>
          <w:b/>
          <w:u w:val="single"/>
          <w:lang w:eastAsia="ko-KR"/>
        </w:rPr>
        <w:t xml:space="preserve">UL </w:t>
      </w:r>
      <w:r w:rsidRPr="0045141B">
        <w:rPr>
          <w:b/>
          <w:u w:val="single"/>
          <w:lang w:eastAsia="ko-KR"/>
        </w:rPr>
        <w:t xml:space="preserve">DCI formats </w:t>
      </w:r>
      <w:r w:rsidR="00CC2296" w:rsidRPr="0045141B">
        <w:rPr>
          <w:b/>
          <w:u w:val="single"/>
          <w:lang w:eastAsia="ko-KR"/>
        </w:rPr>
        <w:t xml:space="preserve">that </w:t>
      </w:r>
      <w:r w:rsidRPr="0045141B">
        <w:rPr>
          <w:b/>
          <w:u w:val="single"/>
          <w:lang w:eastAsia="ko-KR"/>
        </w:rPr>
        <w:t>the UE can process:</w:t>
      </w:r>
    </w:p>
    <w:p w14:paraId="6905AC12" w14:textId="77777777" w:rsidR="00DF6E61" w:rsidRPr="0045141B" w:rsidRDefault="00DF6E61" w:rsidP="006A40A7">
      <w:pPr>
        <w:pStyle w:val="ListParagraph"/>
        <w:numPr>
          <w:ilvl w:val="0"/>
          <w:numId w:val="26"/>
        </w:numPr>
        <w:ind w:leftChars="0"/>
        <w:rPr>
          <w:b/>
          <w:u w:val="single"/>
          <w:lang w:eastAsia="ko-KR"/>
        </w:rPr>
      </w:pPr>
      <w:r w:rsidRPr="0045141B">
        <w:rPr>
          <w:b/>
          <w:u w:val="single"/>
          <w:lang w:eastAsia="ko-KR"/>
        </w:rPr>
        <w:t>For low-to-high SCS:</w:t>
      </w:r>
    </w:p>
    <w:p w14:paraId="740B86F9" w14:textId="69251D92" w:rsidR="00393D1A" w:rsidRPr="0045141B" w:rsidRDefault="00393D1A" w:rsidP="00393D1A">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79460241" w14:textId="3B3EDA80" w:rsidR="00393D1A" w:rsidRPr="0045141B" w:rsidRDefault="00393D1A" w:rsidP="00393D1A">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0DD164F0" w14:textId="491DE2EE" w:rsidR="00393D1A" w:rsidRPr="0045141B" w:rsidRDefault="00393D1A" w:rsidP="00393D1A">
      <w:pPr>
        <w:pStyle w:val="ListParagraph"/>
        <w:numPr>
          <w:ilvl w:val="2"/>
          <w:numId w:val="40"/>
        </w:numPr>
        <w:spacing w:afterLines="50" w:after="120" w:line="259" w:lineRule="auto"/>
        <w:ind w:leftChars="0"/>
        <w:jc w:val="both"/>
        <w:rPr>
          <w:b/>
          <w:u w:val="single"/>
        </w:rPr>
      </w:pPr>
      <w:r w:rsidRPr="0045141B">
        <w:rPr>
          <w:b/>
          <w:u w:val="single"/>
        </w:rPr>
        <w:t>Two unicast DCI</w:t>
      </w:r>
      <w:r w:rsidR="00956DCF">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25BA80A7" w14:textId="77777777" w:rsidR="00393D1A" w:rsidRPr="0045141B" w:rsidRDefault="00393D1A" w:rsidP="00393D1A">
      <w:pPr>
        <w:pStyle w:val="ListParagraph"/>
        <w:numPr>
          <w:ilvl w:val="0"/>
          <w:numId w:val="40"/>
        </w:numPr>
        <w:ind w:leftChars="0"/>
        <w:rPr>
          <w:b/>
          <w:u w:val="single"/>
          <w:lang w:eastAsia="ko-KR"/>
        </w:rPr>
      </w:pPr>
      <w:r w:rsidRPr="0045141B">
        <w:rPr>
          <w:b/>
          <w:u w:val="single"/>
          <w:lang w:eastAsia="ko-KR"/>
        </w:rPr>
        <w:t>For high-to-low SCS:</w:t>
      </w:r>
    </w:p>
    <w:p w14:paraId="149D6834" w14:textId="47EB2743" w:rsidR="00393D1A" w:rsidRPr="0045141B" w:rsidRDefault="00393D1A" w:rsidP="00393D1A">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75B346AA" w14:textId="05166479" w:rsidR="00393D1A" w:rsidRPr="0045141B" w:rsidRDefault="00393D1A" w:rsidP="00393D1A">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00EF1F86"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 scheduling cell</w:t>
      </w:r>
    </w:p>
    <w:p w14:paraId="79AAD54D" w14:textId="2ACD5F35" w:rsidR="00393D1A" w:rsidRDefault="00393D1A" w:rsidP="00393D1A">
      <w:pPr>
        <w:pStyle w:val="ListParagraph"/>
        <w:numPr>
          <w:ilvl w:val="2"/>
          <w:numId w:val="40"/>
        </w:numPr>
        <w:spacing w:afterLines="50" w:after="120" w:line="259" w:lineRule="auto"/>
        <w:ind w:leftChars="0"/>
        <w:jc w:val="both"/>
        <w:rPr>
          <w:b/>
          <w:u w:val="single"/>
        </w:rPr>
      </w:pPr>
      <w:r w:rsidRPr="0045141B">
        <w:rPr>
          <w:b/>
          <w:u w:val="single"/>
        </w:rPr>
        <w:t>Two unicast DCI</w:t>
      </w:r>
      <w:r w:rsidR="00956DCF">
        <w:rPr>
          <w:b/>
          <w:u w:val="single"/>
        </w:rPr>
        <w:t>s</w:t>
      </w:r>
      <w:r w:rsidRPr="0045141B">
        <w:rPr>
          <w:b/>
          <w:u w:val="single"/>
        </w:rPr>
        <w:t xml:space="preserve"> per </w:t>
      </w:r>
      <w:r w:rsidR="00EF1F86"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TDD scheduling cell</w:t>
      </w:r>
    </w:p>
    <w:p w14:paraId="137B106E" w14:textId="39F347D5" w:rsidR="000159E3" w:rsidRPr="000159E3" w:rsidRDefault="000159E3" w:rsidP="00B0538F">
      <w:pPr>
        <w:pStyle w:val="ListParagraph"/>
        <w:numPr>
          <w:ilvl w:val="2"/>
          <w:numId w:val="40"/>
        </w:numPr>
        <w:spacing w:afterLines="50" w:after="120" w:line="259" w:lineRule="auto"/>
        <w:ind w:leftChars="0"/>
        <w:jc w:val="both"/>
        <w:rPr>
          <w:b/>
          <w:u w:val="single"/>
        </w:rPr>
      </w:pPr>
      <w:r w:rsidRPr="000159E3">
        <w:rPr>
          <w:rFonts w:eastAsia="MS Mincho" w:cs="Batang"/>
          <w:b/>
          <w:bCs/>
          <w:u w:val="single"/>
        </w:rPr>
        <w:t>N = 2 for (30, 15), (60, 30), (120, 60), (240, 120), and (480, 240); N = 4 for (60, 15), (120, 30), (240, 60), and (480, 120); N = 8 for (120, 15), (240, 30), and (480, 60); N = 16 for (240, 15), (480, 30); N = 32 for (480, 15).</w:t>
      </w:r>
    </w:p>
    <w:p w14:paraId="3519FF43" w14:textId="77777777" w:rsidR="00393D1A" w:rsidRPr="0045141B" w:rsidRDefault="00393D1A" w:rsidP="00393D1A">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41629065" w14:textId="23CA2D47" w:rsidR="00393D1A" w:rsidRPr="0045141B" w:rsidRDefault="00393D1A" w:rsidP="00393D1A">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0_3 can schedule more than one cell from the set of cells</w:t>
      </w:r>
    </w:p>
    <w:p w14:paraId="7984BB1F" w14:textId="412351BA" w:rsidR="00393D1A" w:rsidRPr="000159E3" w:rsidRDefault="000159E3" w:rsidP="00BE5937">
      <w:pPr>
        <w:spacing w:before="240"/>
        <w:jc w:val="both"/>
        <w:rPr>
          <w:lang w:eastAsia="ko-KR"/>
        </w:rPr>
      </w:pPr>
      <w:r>
        <w:rPr>
          <w:lang w:eastAsia="ko-KR"/>
        </w:rPr>
        <w:t xml:space="preserve">Another issue </w:t>
      </w:r>
      <w:r w:rsidR="00956DCF">
        <w:rPr>
          <w:lang w:eastAsia="ko-KR"/>
        </w:rPr>
        <w:t xml:space="preserve">from </w:t>
      </w:r>
      <w:r>
        <w:rPr>
          <w:lang w:eastAsia="ko-KR"/>
        </w:rPr>
        <w:t xml:space="preserve">the RAN1#113 agreement is the </w:t>
      </w:r>
      <w:r w:rsidRPr="000159E3">
        <w:rPr>
          <w:highlight w:val="magenta"/>
          <w:lang w:eastAsia="ko-KR"/>
        </w:rPr>
        <w:t>second FFS</w:t>
      </w:r>
      <w:r>
        <w:rPr>
          <w:lang w:eastAsia="ko-KR"/>
        </w:rPr>
        <w:t xml:space="preserve"> regarding the details of the advanced UE capability. In legacy UE capabilities</w:t>
      </w:r>
      <w:r w:rsidR="00705404">
        <w:rPr>
          <w:lang w:eastAsia="ko-KR"/>
        </w:rPr>
        <w:t>, the advanced UE capability refers to the case the UE can process more than one (up to X) unicast DCIs for DL/UL scheduling on a same scheduled cell, where the value</w:t>
      </w:r>
      <w:r w:rsidR="00FA30A2">
        <w:rPr>
          <w:lang w:eastAsia="ko-KR"/>
        </w:rPr>
        <w:t xml:space="preserve"> range </w:t>
      </w:r>
      <w:r w:rsidR="00705404">
        <w:rPr>
          <w:lang w:eastAsia="ko-KR"/>
        </w:rPr>
        <w:t xml:space="preserve">of X </w:t>
      </w:r>
      <w:r w:rsidR="00FA30A2">
        <w:rPr>
          <w:lang w:eastAsia="ko-KR"/>
        </w:rPr>
        <w:t xml:space="preserve">is </w:t>
      </w:r>
      <w:r w:rsidR="00705404">
        <w:rPr>
          <w:lang w:eastAsia="ko-KR"/>
        </w:rPr>
        <w:t>related to the SCS ratio between the scheduled cell and the scheduling cell</w:t>
      </w:r>
      <w:r w:rsidR="00FA30A2">
        <w:rPr>
          <w:lang w:eastAsia="ko-KR"/>
        </w:rPr>
        <w:t xml:space="preserve"> (only defined for the case of low-to-high SCS)</w:t>
      </w:r>
      <w:r w:rsidR="00705404">
        <w:rPr>
          <w:lang w:eastAsia="ko-KR"/>
        </w:rPr>
        <w:t>.</w:t>
      </w:r>
      <w:r w:rsidR="00FA30A2">
        <w:rPr>
          <w:lang w:eastAsia="ko-KR"/>
        </w:rPr>
        <w:t xml:space="preserve"> In the RAN1#113 agreement, the advanced UE capability is considered for </w:t>
      </w:r>
      <w:r w:rsidR="001F2E46">
        <w:rPr>
          <w:lang w:eastAsia="ko-KR"/>
        </w:rPr>
        <w:t xml:space="preserve">both </w:t>
      </w:r>
      <w:r w:rsidR="00FA30A2">
        <w:rPr>
          <w:lang w:eastAsia="ko-KR"/>
        </w:rPr>
        <w:t>the same SCS case</w:t>
      </w:r>
      <w:r w:rsidR="00803779">
        <w:rPr>
          <w:lang w:eastAsia="ko-KR"/>
        </w:rPr>
        <w:t xml:space="preserve"> (FG 49-1/49-2)</w:t>
      </w:r>
      <w:r w:rsidR="001F2E46">
        <w:rPr>
          <w:lang w:eastAsia="ko-KR"/>
        </w:rPr>
        <w:t xml:space="preserve"> and different SCS case (FG 49-1b/49-2b). For the same SCS case, more discussion is needed on the use-case and applicability of such Advanced DCI processing capability. If agreed</w:t>
      </w:r>
      <w:r w:rsidR="00FA30A2">
        <w:rPr>
          <w:lang w:eastAsia="ko-KR"/>
        </w:rPr>
        <w:t xml:space="preserve">, </w:t>
      </w:r>
      <w:r w:rsidR="00803779">
        <w:rPr>
          <w:lang w:eastAsia="ko-KR"/>
        </w:rPr>
        <w:t xml:space="preserve">one option is to have </w:t>
      </w:r>
      <w:r w:rsidR="00FA30A2">
        <w:rPr>
          <w:lang w:eastAsia="ko-KR"/>
        </w:rPr>
        <w:t xml:space="preserve">the value range based on the </w:t>
      </w:r>
      <w:r w:rsidR="00F40AA4">
        <w:rPr>
          <w:lang w:eastAsia="ko-KR"/>
        </w:rPr>
        <w:t xml:space="preserve">maximum </w:t>
      </w:r>
      <w:r w:rsidR="00FA30A2">
        <w:rPr>
          <w:lang w:eastAsia="ko-KR"/>
        </w:rPr>
        <w:t xml:space="preserve">number of </w:t>
      </w:r>
      <w:r w:rsidR="00F40AA4">
        <w:rPr>
          <w:lang w:eastAsia="ko-KR"/>
        </w:rPr>
        <w:t xml:space="preserve">co-scheduled cells or the maximum number of </w:t>
      </w:r>
      <w:r w:rsidR="00FA30A2">
        <w:rPr>
          <w:lang w:eastAsia="ko-KR"/>
        </w:rPr>
        <w:t xml:space="preserve">cells in a set of co-scheduled cells, such as {1, 2, 3, </w:t>
      </w:r>
      <w:r w:rsidR="00F32413">
        <w:rPr>
          <w:lang w:eastAsia="ko-KR"/>
        </w:rPr>
        <w:t>4</w:t>
      </w:r>
      <w:r w:rsidR="00FA30A2">
        <w:rPr>
          <w:lang w:eastAsia="ko-KR"/>
        </w:rPr>
        <w:t>}</w:t>
      </w:r>
      <w:r w:rsidR="00F40AA4">
        <w:rPr>
          <w:lang w:eastAsia="ko-KR"/>
        </w:rPr>
        <w:t xml:space="preserve"> or {1, 2, …, </w:t>
      </w:r>
      <w:r w:rsidR="00F40AA4" w:rsidRPr="00F420AE">
        <w:rPr>
          <w:i/>
          <w:lang w:eastAsia="ko-KR"/>
        </w:rPr>
        <w:t>M</w:t>
      </w:r>
      <w:r w:rsidR="00F40AA4">
        <w:rPr>
          <w:lang w:eastAsia="ko-KR"/>
        </w:rPr>
        <w:t xml:space="preserve">} where </w:t>
      </w:r>
      <w:r w:rsidR="00F40AA4" w:rsidRPr="00F420AE">
        <w:rPr>
          <w:i/>
          <w:lang w:eastAsia="ko-KR"/>
        </w:rPr>
        <w:t>M</w:t>
      </w:r>
      <w:r w:rsidR="00F40AA4">
        <w:rPr>
          <w:lang w:eastAsia="ko-KR"/>
        </w:rPr>
        <w:t xml:space="preserve"> is the UE capability for the maximum number of co-scheduled cells</w:t>
      </w:r>
      <w:r w:rsidR="00FA30A2">
        <w:rPr>
          <w:lang w:eastAsia="ko-KR"/>
        </w:rPr>
        <w:t xml:space="preserve">. </w:t>
      </w:r>
      <w:r w:rsidR="00803779">
        <w:rPr>
          <w:lang w:eastAsia="ko-KR"/>
        </w:rPr>
        <w:t xml:space="preserve">For the case of different SCS (FG 49-1b/49-2b), </w:t>
      </w:r>
      <w:r w:rsidR="001269A4">
        <w:rPr>
          <w:lang w:eastAsia="ko-KR"/>
        </w:rPr>
        <w:t xml:space="preserve">either a same value range of {1, 2, 3, 4} </w:t>
      </w:r>
      <w:r w:rsidR="005B1D10">
        <w:rPr>
          <w:lang w:eastAsia="ko-KR"/>
        </w:rPr>
        <w:t xml:space="preserve">or {1, 2, …, </w:t>
      </w:r>
      <w:r w:rsidR="005B1D10" w:rsidRPr="00F420AE">
        <w:rPr>
          <w:i/>
          <w:lang w:eastAsia="ko-KR"/>
        </w:rPr>
        <w:t>M</w:t>
      </w:r>
      <w:r w:rsidR="005B1D10">
        <w:rPr>
          <w:lang w:eastAsia="ko-KR"/>
        </w:rPr>
        <w:t xml:space="preserve">} </w:t>
      </w:r>
      <w:r w:rsidR="001269A4">
        <w:rPr>
          <w:lang w:eastAsia="ko-KR"/>
        </w:rPr>
        <w:t xml:space="preserve">can be re-used, or </w:t>
      </w:r>
      <w:r w:rsidR="00803779">
        <w:rPr>
          <w:lang w:eastAsia="ko-KR"/>
        </w:rPr>
        <w:t xml:space="preserve">the value range of X can be (additionally) based on the SCS ratio, so </w:t>
      </w:r>
      <w:r w:rsidR="001269A4">
        <w:rPr>
          <w:lang w:eastAsia="ko-KR"/>
        </w:rPr>
        <w:t xml:space="preserve">a value range of {1, 2, 4, …, </w:t>
      </w:r>
      <w:r w:rsidR="001269A4" w:rsidRPr="00F420AE">
        <w:rPr>
          <w:i/>
          <w:lang w:eastAsia="ko-KR"/>
        </w:rPr>
        <w:t>N</w:t>
      </w:r>
      <w:r w:rsidR="001269A4">
        <w:rPr>
          <w:lang w:eastAsia="ko-KR"/>
        </w:rPr>
        <w:t xml:space="preserve">} </w:t>
      </w:r>
      <w:r w:rsidR="00803779">
        <w:rPr>
          <w:lang w:eastAsia="ko-KR"/>
        </w:rPr>
        <w:t xml:space="preserve">or an extended value range of {1, 2, </w:t>
      </w:r>
      <w:r w:rsidR="002C1B80">
        <w:rPr>
          <w:lang w:eastAsia="ko-KR"/>
        </w:rPr>
        <w:t>…</w:t>
      </w:r>
      <w:r w:rsidR="00803779">
        <w:rPr>
          <w:lang w:eastAsia="ko-KR"/>
        </w:rPr>
        <w:t>,</w:t>
      </w:r>
      <w:r w:rsidR="00217D23">
        <w:rPr>
          <w:lang w:eastAsia="ko-KR"/>
        </w:rPr>
        <w:t xml:space="preserve"> </w:t>
      </w:r>
      <w:r w:rsidR="002C1B80" w:rsidRPr="00F420AE">
        <w:rPr>
          <w:i/>
          <w:lang w:eastAsia="ko-KR"/>
        </w:rPr>
        <w:t>M</w:t>
      </w:r>
      <w:r w:rsidR="002C1B80" w:rsidDel="002C1B80">
        <w:rPr>
          <w:lang w:eastAsia="ko-KR"/>
        </w:rPr>
        <w:t xml:space="preserve"> </w:t>
      </w:r>
      <w:r w:rsidR="00803779">
        <w:rPr>
          <w:lang w:eastAsia="ko-KR"/>
        </w:rPr>
        <w:t xml:space="preserve">} </w:t>
      </w:r>
      <w:r w:rsidR="00217D23">
        <w:rPr>
          <w:lang w:eastAsia="ko-KR"/>
        </w:rPr>
        <w:t xml:space="preserve">x {1, </w:t>
      </w:r>
      <w:r w:rsidR="001269A4">
        <w:rPr>
          <w:lang w:eastAsia="ko-KR"/>
        </w:rPr>
        <w:t xml:space="preserve">2, 4, </w:t>
      </w:r>
      <w:r w:rsidR="00217D23">
        <w:rPr>
          <w:lang w:eastAsia="ko-KR"/>
        </w:rPr>
        <w:t xml:space="preserve">…, </w:t>
      </w:r>
      <w:r w:rsidR="00217D23" w:rsidRPr="00F420AE">
        <w:rPr>
          <w:i/>
          <w:lang w:eastAsia="ko-KR"/>
        </w:rPr>
        <w:t>N</w:t>
      </w:r>
      <w:r w:rsidR="00217D23">
        <w:rPr>
          <w:lang w:eastAsia="ko-KR"/>
        </w:rPr>
        <w:t xml:space="preserve">} </w:t>
      </w:r>
      <w:r w:rsidR="00803779">
        <w:rPr>
          <w:lang w:eastAsia="ko-KR"/>
        </w:rPr>
        <w:t>can be considered</w:t>
      </w:r>
      <w:r w:rsidR="00217D23">
        <w:rPr>
          <w:lang w:eastAsia="ko-KR"/>
        </w:rPr>
        <w:t xml:space="preserve">, where </w:t>
      </w:r>
      <w:r w:rsidR="00217D23" w:rsidRPr="00F420AE">
        <w:rPr>
          <w:i/>
          <w:lang w:eastAsia="ko-KR"/>
        </w:rPr>
        <w:t>N</w:t>
      </w:r>
      <w:r w:rsidR="00217D23">
        <w:rPr>
          <w:lang w:eastAsia="ko-KR"/>
        </w:rPr>
        <w:t xml:space="preserve"> is the SCS ratio</w:t>
      </w:r>
      <w:r w:rsidR="00803779">
        <w:rPr>
          <w:lang w:eastAsia="ko-KR"/>
        </w:rPr>
        <w:t xml:space="preserve">. </w:t>
      </w:r>
    </w:p>
    <w:p w14:paraId="78F2186B" w14:textId="4FA5404B" w:rsidR="00B74666" w:rsidRDefault="00B74666" w:rsidP="00B74666">
      <w:pPr>
        <w:spacing w:after="0" w:line="288" w:lineRule="auto"/>
        <w:jc w:val="both"/>
        <w:rPr>
          <w:b/>
          <w:u w:val="single"/>
          <w:lang w:eastAsia="ko-KR"/>
        </w:rPr>
      </w:pPr>
      <w:r w:rsidRPr="0045141B">
        <w:rPr>
          <w:b/>
          <w:u w:val="single"/>
          <w:lang w:eastAsia="ko-KR"/>
        </w:rPr>
        <w:t xml:space="preserve">Proposal </w:t>
      </w:r>
      <w:r>
        <w:rPr>
          <w:b/>
          <w:u w:val="single"/>
          <w:lang w:eastAsia="ko-KR"/>
        </w:rPr>
        <w:t>6</w:t>
      </w:r>
      <w:r w:rsidRPr="0045141B">
        <w:rPr>
          <w:b/>
          <w:u w:val="single"/>
          <w:lang w:eastAsia="ko-KR"/>
        </w:rPr>
        <w:t xml:space="preserve">: Introduce </w:t>
      </w:r>
      <w:r>
        <w:rPr>
          <w:b/>
          <w:u w:val="single"/>
          <w:lang w:eastAsia="ko-KR"/>
        </w:rPr>
        <w:t xml:space="preserve">Advanced </w:t>
      </w:r>
      <w:r w:rsidR="00620FCD">
        <w:rPr>
          <w:b/>
          <w:u w:val="single"/>
          <w:lang w:eastAsia="ko-KR"/>
        </w:rPr>
        <w:t xml:space="preserve">DCI processing </w:t>
      </w:r>
      <w:r>
        <w:rPr>
          <w:b/>
          <w:u w:val="single"/>
          <w:lang w:eastAsia="ko-KR"/>
        </w:rPr>
        <w:t>capabilit</w:t>
      </w:r>
      <w:r w:rsidR="004355BF">
        <w:rPr>
          <w:b/>
          <w:u w:val="single"/>
          <w:lang w:eastAsia="ko-KR"/>
        </w:rPr>
        <w:t>ies</w:t>
      </w:r>
      <w:r>
        <w:rPr>
          <w:b/>
          <w:u w:val="single"/>
          <w:lang w:eastAsia="ko-KR"/>
        </w:rPr>
        <w:t xml:space="preserve"> corresponding to FG 49-1b/49-2b </w:t>
      </w:r>
      <w:r w:rsidR="00217D23">
        <w:rPr>
          <w:b/>
          <w:u w:val="single"/>
          <w:lang w:eastAsia="ko-KR"/>
        </w:rPr>
        <w:t>as follows</w:t>
      </w:r>
      <w:r w:rsidRPr="0045141B">
        <w:rPr>
          <w:b/>
          <w:u w:val="single"/>
          <w:lang w:eastAsia="ko-KR"/>
        </w:rPr>
        <w:t>:</w:t>
      </w:r>
    </w:p>
    <w:p w14:paraId="734A2C52" w14:textId="1682ED2A" w:rsidR="00217D23" w:rsidRDefault="00217D23" w:rsidP="00217D23">
      <w:pPr>
        <w:pStyle w:val="ListParagraph"/>
        <w:numPr>
          <w:ilvl w:val="0"/>
          <w:numId w:val="34"/>
        </w:numPr>
        <w:spacing w:after="0" w:line="288" w:lineRule="auto"/>
        <w:ind w:leftChars="0"/>
        <w:jc w:val="both"/>
        <w:rPr>
          <w:b/>
          <w:u w:val="single"/>
          <w:lang w:eastAsia="ko-KR"/>
        </w:rPr>
      </w:pPr>
      <w:r>
        <w:rPr>
          <w:b/>
          <w:u w:val="single"/>
          <w:lang w:eastAsia="ko-KR"/>
        </w:rPr>
        <w:t xml:space="preserve">The number of unicast DCI is changed from </w:t>
      </w:r>
      <w:r w:rsidR="00180454">
        <w:rPr>
          <w:b/>
          <w:u w:val="single"/>
          <w:lang w:eastAsia="ko-KR"/>
        </w:rPr>
        <w:t>‘</w:t>
      </w:r>
      <w:r>
        <w:rPr>
          <w:b/>
          <w:u w:val="single"/>
          <w:lang w:eastAsia="ko-KR"/>
        </w:rPr>
        <w:t xml:space="preserve">one </w:t>
      </w:r>
      <w:r w:rsidR="00180454">
        <w:rPr>
          <w:b/>
          <w:u w:val="single"/>
          <w:lang w:eastAsia="ko-KR"/>
        </w:rPr>
        <w:t xml:space="preserve">unicast DCI’ </w:t>
      </w:r>
      <w:r>
        <w:rPr>
          <w:b/>
          <w:u w:val="single"/>
          <w:lang w:eastAsia="ko-KR"/>
        </w:rPr>
        <w:t xml:space="preserve">or </w:t>
      </w:r>
      <w:r w:rsidR="00180454">
        <w:rPr>
          <w:b/>
          <w:u w:val="single"/>
          <w:lang w:eastAsia="ko-KR"/>
        </w:rPr>
        <w:t>‘</w:t>
      </w:r>
      <w:r>
        <w:rPr>
          <w:b/>
          <w:u w:val="single"/>
          <w:lang w:eastAsia="ko-KR"/>
        </w:rPr>
        <w:t xml:space="preserve">two </w:t>
      </w:r>
      <w:r w:rsidR="00180454">
        <w:rPr>
          <w:b/>
          <w:u w:val="single"/>
          <w:lang w:eastAsia="ko-KR"/>
        </w:rPr>
        <w:t xml:space="preserve">unicast DCIs’ </w:t>
      </w:r>
      <w:r>
        <w:rPr>
          <w:b/>
          <w:u w:val="single"/>
          <w:lang w:eastAsia="ko-KR"/>
        </w:rPr>
        <w:t xml:space="preserve">to </w:t>
      </w:r>
      <w:r w:rsidR="00180454">
        <w:rPr>
          <w:b/>
          <w:u w:val="single"/>
          <w:lang w:eastAsia="ko-KR"/>
        </w:rPr>
        <w:t>‘</w:t>
      </w:r>
      <w:r>
        <w:rPr>
          <w:b/>
          <w:u w:val="single"/>
          <w:lang w:eastAsia="ko-KR"/>
        </w:rPr>
        <w:t xml:space="preserve">X </w:t>
      </w:r>
      <w:r w:rsidR="00180454">
        <w:rPr>
          <w:b/>
          <w:u w:val="single"/>
          <w:lang w:eastAsia="ko-KR"/>
        </w:rPr>
        <w:t xml:space="preserve">unicast DCIs’ </w:t>
      </w:r>
      <w:r>
        <w:rPr>
          <w:b/>
          <w:u w:val="single"/>
          <w:lang w:eastAsia="ko-KR"/>
        </w:rPr>
        <w:t>with the following options:</w:t>
      </w:r>
    </w:p>
    <w:p w14:paraId="2086D669" w14:textId="38E314C4" w:rsidR="00217D23" w:rsidRDefault="00F32413" w:rsidP="00F32413">
      <w:pPr>
        <w:pStyle w:val="ListParagraph"/>
        <w:numPr>
          <w:ilvl w:val="1"/>
          <w:numId w:val="34"/>
        </w:numPr>
        <w:spacing w:after="0" w:line="288" w:lineRule="auto"/>
        <w:ind w:leftChars="0"/>
        <w:jc w:val="both"/>
        <w:rPr>
          <w:b/>
          <w:u w:val="single"/>
          <w:lang w:eastAsia="ko-KR"/>
        </w:rPr>
      </w:pPr>
      <w:r>
        <w:rPr>
          <w:b/>
          <w:u w:val="single"/>
          <w:lang w:eastAsia="ko-KR"/>
        </w:rPr>
        <w:t>Option 1: Value range of X is {1, 2, 3, 4}</w:t>
      </w:r>
      <w:r w:rsidR="000738FF" w:rsidRPr="000738FF">
        <w:rPr>
          <w:u w:val="single"/>
        </w:rPr>
        <w:t xml:space="preserve"> </w:t>
      </w:r>
      <w:r w:rsidR="00953466" w:rsidRPr="00953466">
        <w:rPr>
          <w:b/>
          <w:u w:val="single"/>
          <w:lang w:eastAsia="ko-KR"/>
        </w:rPr>
        <w:t xml:space="preserve">or {1, 2, …, </w:t>
      </w:r>
      <w:r w:rsidR="00953466" w:rsidRPr="00953466">
        <w:rPr>
          <w:b/>
          <w:i/>
          <w:u w:val="single"/>
          <w:lang w:eastAsia="ko-KR"/>
        </w:rPr>
        <w:t>M</w:t>
      </w:r>
      <w:r w:rsidR="00953466" w:rsidRPr="00953466">
        <w:rPr>
          <w:b/>
          <w:u w:val="single"/>
          <w:lang w:eastAsia="ko-KR"/>
        </w:rPr>
        <w:t>}</w:t>
      </w:r>
      <w:r w:rsidR="003C2F20" w:rsidRPr="003C2F20">
        <w:rPr>
          <w:u w:val="single"/>
          <w:lang w:eastAsia="ko-KR"/>
        </w:rPr>
        <w:t xml:space="preserve"> </w:t>
      </w:r>
      <w:r w:rsidR="007F46F9" w:rsidRPr="007F46F9">
        <w:rPr>
          <w:b/>
          <w:u w:val="single"/>
          <w:lang w:eastAsia="ko-KR"/>
        </w:rPr>
        <w:t xml:space="preserve">where </w:t>
      </w:r>
      <w:r w:rsidR="007F46F9" w:rsidRPr="007F46F9">
        <w:rPr>
          <w:b/>
          <w:i/>
          <w:u w:val="single"/>
          <w:lang w:eastAsia="ko-KR"/>
        </w:rPr>
        <w:t>M</w:t>
      </w:r>
      <w:r w:rsidR="007F46F9" w:rsidRPr="007F46F9">
        <w:rPr>
          <w:b/>
          <w:u w:val="single"/>
          <w:lang w:eastAsia="ko-KR"/>
        </w:rPr>
        <w:t xml:space="preserve"> is the UE capability for the maximum number of co-scheduled cells</w:t>
      </w:r>
      <w:r>
        <w:rPr>
          <w:b/>
          <w:u w:val="single"/>
          <w:lang w:eastAsia="ko-KR"/>
        </w:rPr>
        <w:t>;</w:t>
      </w:r>
    </w:p>
    <w:p w14:paraId="564810B5" w14:textId="27C5A0D9" w:rsidR="00F32413" w:rsidRDefault="00F32413" w:rsidP="00F32413">
      <w:pPr>
        <w:pStyle w:val="ListParagraph"/>
        <w:numPr>
          <w:ilvl w:val="1"/>
          <w:numId w:val="34"/>
        </w:numPr>
        <w:spacing w:after="0" w:line="288" w:lineRule="auto"/>
        <w:ind w:leftChars="0"/>
        <w:jc w:val="both"/>
        <w:rPr>
          <w:b/>
          <w:u w:val="single"/>
          <w:lang w:eastAsia="ko-KR"/>
        </w:rPr>
      </w:pPr>
      <w:r>
        <w:rPr>
          <w:b/>
          <w:u w:val="single"/>
          <w:lang w:eastAsia="ko-KR"/>
        </w:rPr>
        <w:t xml:space="preserve">Option 2: Value range of X is {1, 2, 4, …, </w:t>
      </w:r>
      <w:r w:rsidRPr="00A739C8">
        <w:rPr>
          <w:b/>
          <w:i/>
          <w:u w:val="single"/>
          <w:lang w:eastAsia="ko-KR"/>
        </w:rPr>
        <w:t>N</w:t>
      </w:r>
      <w:r>
        <w:rPr>
          <w:b/>
          <w:u w:val="single"/>
          <w:lang w:eastAsia="ko-KR"/>
        </w:rPr>
        <w:t>}</w:t>
      </w:r>
      <w:r w:rsidR="00A54A1D" w:rsidRPr="00A54A1D">
        <w:rPr>
          <w:b/>
          <w:u w:val="single"/>
          <w:lang w:eastAsia="ko-KR"/>
        </w:rPr>
        <w:t xml:space="preserve">, where </w:t>
      </w:r>
      <w:r w:rsidR="00A54A1D" w:rsidRPr="00A54A1D">
        <w:rPr>
          <w:b/>
          <w:i/>
          <w:u w:val="single"/>
          <w:lang w:eastAsia="ko-KR"/>
        </w:rPr>
        <w:t>N</w:t>
      </w:r>
      <w:r w:rsidR="00A54A1D" w:rsidRPr="00A54A1D">
        <w:rPr>
          <w:b/>
          <w:u w:val="single"/>
          <w:lang w:eastAsia="ko-KR"/>
        </w:rPr>
        <w:t xml:space="preserve"> is the SCS ratio</w:t>
      </w:r>
      <w:r w:rsidR="00A54A1D">
        <w:rPr>
          <w:b/>
          <w:u w:val="single"/>
          <w:lang w:eastAsia="ko-KR"/>
        </w:rPr>
        <w:t xml:space="preserve"> between the scheduling cell and the set of co-scheduled cells</w:t>
      </w:r>
      <w:r>
        <w:rPr>
          <w:b/>
          <w:u w:val="single"/>
          <w:lang w:eastAsia="ko-KR"/>
        </w:rPr>
        <w:t>;</w:t>
      </w:r>
    </w:p>
    <w:p w14:paraId="30E1C229" w14:textId="11A063AD" w:rsidR="00F32413" w:rsidRDefault="00F32413" w:rsidP="00F32413">
      <w:pPr>
        <w:pStyle w:val="ListParagraph"/>
        <w:numPr>
          <w:ilvl w:val="1"/>
          <w:numId w:val="34"/>
        </w:numPr>
        <w:spacing w:after="0" w:line="288" w:lineRule="auto"/>
        <w:ind w:leftChars="0"/>
        <w:jc w:val="both"/>
        <w:rPr>
          <w:b/>
          <w:u w:val="single"/>
          <w:lang w:eastAsia="ko-KR"/>
        </w:rPr>
      </w:pPr>
      <w:bookmarkStart w:id="6" w:name="_Hlk142634178"/>
      <w:r>
        <w:rPr>
          <w:b/>
          <w:u w:val="single"/>
          <w:lang w:eastAsia="ko-KR"/>
        </w:rPr>
        <w:t xml:space="preserve">Option 3: Value range of X is </w:t>
      </w:r>
      <w:r w:rsidRPr="00F32413">
        <w:rPr>
          <w:b/>
          <w:u w:val="single"/>
          <w:lang w:eastAsia="ko-KR"/>
        </w:rPr>
        <w:t xml:space="preserve">{1, 2, </w:t>
      </w:r>
      <w:r w:rsidR="00537CBC">
        <w:rPr>
          <w:b/>
          <w:u w:val="single"/>
          <w:lang w:eastAsia="ko-KR"/>
        </w:rPr>
        <w:t>…</w:t>
      </w:r>
      <w:r w:rsidRPr="00F32413">
        <w:rPr>
          <w:b/>
          <w:u w:val="single"/>
          <w:lang w:eastAsia="ko-KR"/>
        </w:rPr>
        <w:t xml:space="preserve">, </w:t>
      </w:r>
      <w:r w:rsidR="00076E89" w:rsidRPr="00076E89">
        <w:rPr>
          <w:b/>
          <w:i/>
          <w:u w:val="single"/>
          <w:lang w:eastAsia="ko-KR"/>
        </w:rPr>
        <w:t>M</w:t>
      </w:r>
      <w:r w:rsidRPr="00F32413">
        <w:rPr>
          <w:b/>
          <w:u w:val="single"/>
          <w:lang w:eastAsia="ko-KR"/>
        </w:rPr>
        <w:t xml:space="preserve">} </w:t>
      </w:r>
      <w:r w:rsidR="00377F4B">
        <w:rPr>
          <w:b/>
          <w:u w:val="single"/>
          <w:lang w:eastAsia="ko-KR"/>
        </w:rPr>
        <w:t>×</w:t>
      </w:r>
      <w:r w:rsidRPr="00F32413">
        <w:rPr>
          <w:b/>
          <w:u w:val="single"/>
          <w:lang w:eastAsia="ko-KR"/>
        </w:rPr>
        <w:t xml:space="preserve"> {1, 2, 4, …, </w:t>
      </w:r>
      <w:r w:rsidRPr="00A739C8">
        <w:rPr>
          <w:b/>
          <w:i/>
          <w:u w:val="single"/>
          <w:lang w:eastAsia="ko-KR"/>
        </w:rPr>
        <w:t>N</w:t>
      </w:r>
      <w:r w:rsidRPr="00F32413">
        <w:rPr>
          <w:b/>
          <w:u w:val="single"/>
          <w:lang w:eastAsia="ko-KR"/>
        </w:rPr>
        <w:t>}</w:t>
      </w:r>
      <w:r>
        <w:rPr>
          <w:b/>
          <w:u w:val="single"/>
          <w:lang w:eastAsia="ko-KR"/>
        </w:rPr>
        <w:t>.</w:t>
      </w:r>
    </w:p>
    <w:p w14:paraId="511CA2F0" w14:textId="1F54D3AE" w:rsidR="00620FCD" w:rsidRPr="00620FCD" w:rsidRDefault="00620FCD" w:rsidP="00620FCD">
      <w:pPr>
        <w:spacing w:after="0" w:line="288" w:lineRule="auto"/>
        <w:jc w:val="both"/>
        <w:rPr>
          <w:b/>
          <w:u w:val="single"/>
          <w:lang w:eastAsia="ko-KR"/>
        </w:rPr>
      </w:pPr>
      <w:r>
        <w:rPr>
          <w:b/>
          <w:u w:val="single"/>
          <w:lang w:eastAsia="ko-KR"/>
        </w:rPr>
        <w:t>For FG 49-1/49-2, further discuss the use-case and applicability of Advanced DCI processing capabilities, and if agreed, down-select from the above Options.</w:t>
      </w:r>
    </w:p>
    <w:bookmarkEnd w:id="4"/>
    <w:bookmarkEnd w:id="6"/>
    <w:p w14:paraId="64DF057E" w14:textId="77777777" w:rsidR="00B74666" w:rsidRDefault="00B74666" w:rsidP="00651642">
      <w:pPr>
        <w:spacing w:after="0"/>
        <w:rPr>
          <w:bCs/>
          <w:color w:val="000000" w:themeColor="text1"/>
          <w:szCs w:val="24"/>
        </w:rPr>
      </w:pPr>
    </w:p>
    <w:bookmarkEnd w:id="5"/>
    <w:p w14:paraId="0A9C9597" w14:textId="77777777" w:rsidR="0098771D" w:rsidRDefault="0098771D" w:rsidP="009964DF">
      <w:pPr>
        <w:spacing w:after="0"/>
        <w:rPr>
          <w:bCs/>
          <w:color w:val="000000" w:themeColor="text1"/>
          <w:szCs w:val="24"/>
        </w:rPr>
      </w:pPr>
    </w:p>
    <w:p w14:paraId="4E5EFACD" w14:textId="77777777" w:rsidR="0098771D" w:rsidRDefault="0098771D" w:rsidP="009964DF">
      <w:pPr>
        <w:spacing w:after="0"/>
        <w:rPr>
          <w:bCs/>
          <w:color w:val="000000" w:themeColor="text1"/>
          <w:szCs w:val="24"/>
        </w:rPr>
      </w:pPr>
    </w:p>
    <w:p w14:paraId="5587CA7C" w14:textId="34236ED0" w:rsidR="009964DF" w:rsidRPr="00A82234" w:rsidRDefault="007B3A05" w:rsidP="009964DF">
      <w:pPr>
        <w:spacing w:after="0"/>
        <w:rPr>
          <w:bCs/>
          <w:color w:val="000000" w:themeColor="text1"/>
          <w:szCs w:val="24"/>
        </w:rPr>
      </w:pPr>
      <w:r>
        <w:rPr>
          <w:bCs/>
          <w:color w:val="000000" w:themeColor="text1"/>
          <w:szCs w:val="24"/>
        </w:rPr>
        <w:lastRenderedPageBreak/>
        <w:t>A last</w:t>
      </w:r>
      <w:r w:rsidR="009964DF">
        <w:rPr>
          <w:bCs/>
          <w:color w:val="000000" w:themeColor="text1"/>
          <w:szCs w:val="24"/>
        </w:rPr>
        <w:t xml:space="preserve"> discussion </w:t>
      </w:r>
      <w:proofErr w:type="gramStart"/>
      <w:r w:rsidR="009964DF">
        <w:rPr>
          <w:bCs/>
          <w:color w:val="000000" w:themeColor="text1"/>
          <w:szCs w:val="24"/>
        </w:rPr>
        <w:t>point</w:t>
      </w:r>
      <w:proofErr w:type="gramEnd"/>
      <w:r w:rsidR="009964DF">
        <w:rPr>
          <w:bCs/>
          <w:color w:val="000000" w:themeColor="text1"/>
          <w:szCs w:val="24"/>
        </w:rPr>
        <w:t xml:space="preserve"> </w:t>
      </w:r>
      <w:r w:rsidR="00A82F5B">
        <w:rPr>
          <w:bCs/>
          <w:color w:val="000000" w:themeColor="text1"/>
          <w:szCs w:val="24"/>
        </w:rPr>
        <w:t>from</w:t>
      </w:r>
      <w:r w:rsidR="009964DF">
        <w:rPr>
          <w:bCs/>
          <w:color w:val="000000" w:themeColor="text1"/>
          <w:szCs w:val="24"/>
        </w:rPr>
        <w:t xml:space="preserve"> RAN1#112bis-e was about the first FFS below for FG 49-1 and 49-2:</w:t>
      </w:r>
    </w:p>
    <w:p w14:paraId="556FD5D5" w14:textId="77777777" w:rsidR="009964DF" w:rsidRDefault="009964DF" w:rsidP="009964DF">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9964DF" w:rsidRPr="00553559" w14:paraId="5AEE4AFB" w14:textId="77777777" w:rsidTr="00A8477E">
        <w:trPr>
          <w:jc w:val="center"/>
        </w:trPr>
        <w:tc>
          <w:tcPr>
            <w:tcW w:w="8995" w:type="dxa"/>
          </w:tcPr>
          <w:p w14:paraId="3E6B1D9A" w14:textId="77777777" w:rsidR="009964DF" w:rsidRPr="004977FE" w:rsidRDefault="009964DF"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2E5B72E4" w14:textId="77777777" w:rsidR="009964DF" w:rsidRPr="005342C1" w:rsidRDefault="009964DF" w:rsidP="00A8477E">
            <w:pPr>
              <w:rPr>
                <w:lang w:eastAsia="ja-JP"/>
              </w:rPr>
            </w:pPr>
            <w:r w:rsidRPr="00E233EC">
              <w:rPr>
                <w:lang w:eastAsia="ja-JP"/>
              </w:rPr>
              <w:t>Introduce following FGs</w:t>
            </w:r>
          </w:p>
          <w:p w14:paraId="0553556C" w14:textId="77777777" w:rsidR="009964DF" w:rsidRPr="00C47DD4" w:rsidRDefault="009964DF" w:rsidP="00A8477E">
            <w:pPr>
              <w:pStyle w:val="ListParagraph"/>
              <w:numPr>
                <w:ilvl w:val="0"/>
                <w:numId w:val="34"/>
              </w:numPr>
              <w:spacing w:after="160" w:line="259" w:lineRule="auto"/>
              <w:ind w:leftChars="0"/>
              <w:contextualSpacing/>
            </w:pPr>
            <w:r w:rsidRPr="00C47DD4">
              <w:t>…</w:t>
            </w:r>
          </w:p>
          <w:p w14:paraId="6900B360" w14:textId="77777777" w:rsidR="009964DF" w:rsidRPr="005342C1" w:rsidRDefault="009964DF" w:rsidP="00A8477E">
            <w:pPr>
              <w:pStyle w:val="ListParagraph"/>
              <w:numPr>
                <w:ilvl w:val="0"/>
                <w:numId w:val="34"/>
              </w:numPr>
              <w:spacing w:after="160" w:line="259" w:lineRule="auto"/>
              <w:ind w:leftChars="0"/>
              <w:contextualSpacing/>
              <w:rPr>
                <w:b/>
              </w:rPr>
            </w:pPr>
            <w:r w:rsidRPr="009C3697">
              <w:rPr>
                <w:highlight w:val="yellow"/>
              </w:rPr>
              <w:t>FFS whether this FG is separated for the case when scheduling cell is not included in a set of cells and/or when scheduling cell is not the reference cell for the set,</w:t>
            </w:r>
            <w:r w:rsidRPr="002D4ACA">
              <w:t xml:space="preserve"> and FFS for the case when same SCS but different carrier types between scheduling cell and set of cells</w:t>
            </w:r>
          </w:p>
        </w:tc>
      </w:tr>
    </w:tbl>
    <w:p w14:paraId="02BF689D" w14:textId="77777777" w:rsidR="009964DF" w:rsidRDefault="009964DF" w:rsidP="009964DF">
      <w:pPr>
        <w:jc w:val="both"/>
        <w:rPr>
          <w:lang w:eastAsia="ko-KR"/>
        </w:rPr>
      </w:pPr>
    </w:p>
    <w:p w14:paraId="041CF1F5" w14:textId="4CD5AB09" w:rsidR="009964DF" w:rsidRDefault="009964DF" w:rsidP="009964DF">
      <w:pPr>
        <w:spacing w:after="0"/>
        <w:jc w:val="both"/>
        <w:rPr>
          <w:bCs/>
          <w:color w:val="000000" w:themeColor="text1"/>
          <w:szCs w:val="24"/>
        </w:rPr>
      </w:pPr>
      <w:r>
        <w:rPr>
          <w:bCs/>
          <w:color w:val="000000" w:themeColor="text1"/>
          <w:szCs w:val="24"/>
        </w:rPr>
        <w:t xml:space="preserve">The following reasons were raised by proponents to have a separate FG for the </w:t>
      </w:r>
      <w:r w:rsidR="00C66034">
        <w:rPr>
          <w:bCs/>
          <w:color w:val="000000" w:themeColor="text1"/>
          <w:szCs w:val="24"/>
        </w:rPr>
        <w:t>highlighted</w:t>
      </w:r>
      <w:r>
        <w:rPr>
          <w:bCs/>
          <w:color w:val="000000" w:themeColor="text1"/>
          <w:szCs w:val="24"/>
        </w:rPr>
        <w:t xml:space="preserve"> FFS:</w:t>
      </w:r>
    </w:p>
    <w:p w14:paraId="657AE9D8" w14:textId="77777777" w:rsidR="009964DF" w:rsidRPr="00D26240" w:rsidRDefault="009964DF" w:rsidP="009964DF">
      <w:pPr>
        <w:pStyle w:val="ListParagraph"/>
        <w:numPr>
          <w:ilvl w:val="0"/>
          <w:numId w:val="41"/>
        </w:numPr>
        <w:spacing w:after="0"/>
        <w:ind w:leftChars="0"/>
        <w:jc w:val="both"/>
        <w:rPr>
          <w:bCs/>
          <w:color w:val="000000" w:themeColor="text1"/>
          <w:szCs w:val="24"/>
        </w:rPr>
      </w:pPr>
      <w:r>
        <w:t>The UE may report different number of cells in the set of cells for the two cases, e.g., 4 cells in the set of cells if the scheduling cell is within the set of cells, but 3 cells if the scheduling cell is not inside the set of cells;</w:t>
      </w:r>
    </w:p>
    <w:p w14:paraId="3769E9E3" w14:textId="77777777" w:rsidR="009964DF" w:rsidRPr="00D26240" w:rsidRDefault="009964DF" w:rsidP="009964DF">
      <w:pPr>
        <w:pStyle w:val="ListParagraph"/>
        <w:spacing w:after="0"/>
        <w:ind w:leftChars="0" w:left="720"/>
        <w:jc w:val="both"/>
        <w:rPr>
          <w:bCs/>
          <w:color w:val="000000" w:themeColor="text1"/>
          <w:szCs w:val="24"/>
        </w:rPr>
      </w:pPr>
    </w:p>
    <w:p w14:paraId="753E7FA1" w14:textId="1A79E955" w:rsidR="009964DF" w:rsidRPr="00D26240" w:rsidRDefault="009964DF" w:rsidP="009964DF">
      <w:pPr>
        <w:pStyle w:val="ListParagraph"/>
        <w:numPr>
          <w:ilvl w:val="0"/>
          <w:numId w:val="41"/>
        </w:numPr>
        <w:spacing w:after="0"/>
        <w:ind w:leftChars="0"/>
        <w:jc w:val="both"/>
        <w:rPr>
          <w:bCs/>
          <w:color w:val="000000" w:themeColor="text1"/>
          <w:szCs w:val="24"/>
        </w:rPr>
      </w:pPr>
      <w:r>
        <w:t>Search space linking is different when scheduling cell is or is not the reference cell; for the former case, BD/CCE/DCI size counting is on the scheduling cell, while for the latter case, counting is on a different reference cell;</w:t>
      </w:r>
    </w:p>
    <w:p w14:paraId="79B33F57" w14:textId="77777777" w:rsidR="009964DF" w:rsidRPr="00EB29AC" w:rsidRDefault="009964DF" w:rsidP="009964DF">
      <w:pPr>
        <w:pStyle w:val="ListParagraph"/>
        <w:spacing w:after="0"/>
        <w:ind w:leftChars="0" w:left="720"/>
        <w:jc w:val="both"/>
        <w:rPr>
          <w:bCs/>
          <w:color w:val="000000" w:themeColor="text1"/>
          <w:szCs w:val="24"/>
        </w:rPr>
      </w:pPr>
    </w:p>
    <w:p w14:paraId="6C91F68C" w14:textId="57F29C6C" w:rsidR="009964DF" w:rsidRPr="00D26240" w:rsidRDefault="00B65E7F" w:rsidP="009964DF">
      <w:pPr>
        <w:pStyle w:val="ListParagraph"/>
        <w:numPr>
          <w:ilvl w:val="0"/>
          <w:numId w:val="41"/>
        </w:numPr>
        <w:spacing w:after="0"/>
        <w:ind w:leftChars="0"/>
        <w:jc w:val="both"/>
        <w:rPr>
          <w:bCs/>
          <w:color w:val="000000" w:themeColor="text1"/>
          <w:szCs w:val="24"/>
        </w:rPr>
      </w:pPr>
      <w:r>
        <w:t xml:space="preserve">The UE can by </w:t>
      </w:r>
      <w:r w:rsidR="009964DF">
        <w:t xml:space="preserve">default support </w:t>
      </w:r>
      <w:r>
        <w:t xml:space="preserve">the </w:t>
      </w:r>
      <w:r w:rsidR="009964DF">
        <w:t xml:space="preserve">monitoring </w:t>
      </w:r>
      <w:r>
        <w:t xml:space="preserve">of </w:t>
      </w:r>
      <w:r w:rsidR="009964DF">
        <w:t xml:space="preserve">both MC-DCI and legacy SC-DCI formats when scheduling cell is in the set of cells; However, when the scheduling cell is not included in the set of cells, </w:t>
      </w:r>
      <w:r>
        <w:t xml:space="preserve">the UE can report </w:t>
      </w:r>
      <w:r w:rsidR="009964DF">
        <w:t xml:space="preserve">another separate FG to indicate support or no support for joint monitoring </w:t>
      </w:r>
      <w:r>
        <w:t xml:space="preserve">of </w:t>
      </w:r>
      <w:r w:rsidR="009964DF">
        <w:t>both MC-DCI and legacy SC-DCI formats (e.g., UE can report no support for legacy SC-DCI formats for cells in a set of cells when the scheduling cell is not in the set of cells).</w:t>
      </w:r>
    </w:p>
    <w:p w14:paraId="36AC4222" w14:textId="77777777" w:rsidR="009964DF" w:rsidRDefault="009964DF" w:rsidP="009964DF">
      <w:pPr>
        <w:pStyle w:val="ListParagraph"/>
        <w:spacing w:after="0"/>
        <w:rPr>
          <w:bCs/>
          <w:color w:val="000000" w:themeColor="text1"/>
          <w:szCs w:val="24"/>
        </w:rPr>
      </w:pPr>
    </w:p>
    <w:p w14:paraId="0971F423" w14:textId="78967659" w:rsidR="009964DF" w:rsidRDefault="009964DF" w:rsidP="009964DF">
      <w:pPr>
        <w:spacing w:after="0"/>
        <w:jc w:val="both"/>
        <w:rPr>
          <w:bCs/>
          <w:color w:val="000000" w:themeColor="text1"/>
          <w:szCs w:val="24"/>
        </w:rPr>
      </w:pPr>
      <w:r>
        <w:rPr>
          <w:bCs/>
          <w:color w:val="000000" w:themeColor="text1"/>
          <w:szCs w:val="24"/>
        </w:rPr>
        <w:t xml:space="preserve">Regarding argument (a), </w:t>
      </w:r>
      <w:r w:rsidR="00B65E7F">
        <w:rPr>
          <w:bCs/>
          <w:color w:val="000000" w:themeColor="text1"/>
          <w:szCs w:val="24"/>
        </w:rPr>
        <w:t xml:space="preserve">the </w:t>
      </w:r>
      <w:r>
        <w:rPr>
          <w:bCs/>
          <w:color w:val="000000" w:themeColor="text1"/>
          <w:szCs w:val="24"/>
        </w:rPr>
        <w:t>UE needs to process BD/CCE regardless of self-scheduling or cross-scheduling, so self-scheduling does not “come for free” and cannot be a reason for reporting different number of cells in the set of cells. Regarding argument (b), control channel estimation and blind decoding is common operation regardless of the applicable cell, so it is not clear why counting on one cell (e.g., the scheduling cell) vs. another cell (e.g., a non-scheduling reference cell) can make a difference to UE implementation. Regarding argument (c), as discussed in Proposal 1, UE support for joint monitoring of MC-DCI and legacy SC-DCI formats is necessary for both scheduling/reference cell and non-reference cells, and should be supported by default</w:t>
      </w:r>
      <w:r w:rsidR="00B65E7F">
        <w:rPr>
          <w:bCs/>
          <w:color w:val="000000" w:themeColor="text1"/>
          <w:szCs w:val="24"/>
        </w:rPr>
        <w:t xml:space="preserve"> in all cases</w:t>
      </w:r>
      <w:r>
        <w:rPr>
          <w:bCs/>
          <w:color w:val="000000" w:themeColor="text1"/>
          <w:szCs w:val="24"/>
        </w:rPr>
        <w:t xml:space="preserve">. In addition, if the UE implementation can support to monitor both MC-DCI and legacy SC-DCI formats for the scheduling cell, it is not clear why the UE implementation would not </w:t>
      </w:r>
      <w:r w:rsidR="00B65E7F">
        <w:rPr>
          <w:bCs/>
          <w:color w:val="000000" w:themeColor="text1"/>
          <w:szCs w:val="24"/>
        </w:rPr>
        <w:t xml:space="preserve">be able to </w:t>
      </w:r>
      <w:r>
        <w:rPr>
          <w:bCs/>
          <w:color w:val="000000" w:themeColor="text1"/>
          <w:szCs w:val="24"/>
        </w:rPr>
        <w:t xml:space="preserve">support such joint monitoring on a non-scheduling reference cell. </w:t>
      </w:r>
    </w:p>
    <w:p w14:paraId="73AF97C3" w14:textId="77777777" w:rsidR="009964DF" w:rsidRDefault="009964DF" w:rsidP="009964DF">
      <w:pPr>
        <w:spacing w:after="0"/>
        <w:jc w:val="both"/>
        <w:rPr>
          <w:bCs/>
          <w:color w:val="000000" w:themeColor="text1"/>
          <w:szCs w:val="24"/>
        </w:rPr>
      </w:pPr>
    </w:p>
    <w:p w14:paraId="325E04C2" w14:textId="77777777" w:rsidR="009964DF" w:rsidRPr="0091291E" w:rsidRDefault="009964DF" w:rsidP="009964DF">
      <w:pPr>
        <w:spacing w:after="0"/>
        <w:jc w:val="both"/>
        <w:rPr>
          <w:bCs/>
          <w:color w:val="000000" w:themeColor="text1"/>
          <w:szCs w:val="24"/>
        </w:rPr>
      </w:pPr>
      <w:r>
        <w:rPr>
          <w:bCs/>
          <w:color w:val="000000" w:themeColor="text1"/>
          <w:szCs w:val="24"/>
        </w:rPr>
        <w:t>Overall, r</w:t>
      </w:r>
      <w:r w:rsidRPr="00B879EC">
        <w:rPr>
          <w:bCs/>
          <w:color w:val="000000" w:themeColor="text1"/>
          <w:szCs w:val="24"/>
        </w:rPr>
        <w:t>egardless of where the scheduling cell is</w:t>
      </w:r>
      <w:r>
        <w:rPr>
          <w:bCs/>
          <w:color w:val="000000" w:themeColor="text1"/>
          <w:szCs w:val="24"/>
        </w:rPr>
        <w:t xml:space="preserve"> configured</w:t>
      </w:r>
      <w:r w:rsidRPr="00B879EC">
        <w:rPr>
          <w:bCs/>
          <w:color w:val="000000" w:themeColor="text1"/>
          <w:szCs w:val="24"/>
        </w:rPr>
        <w:t xml:space="preserve">, the </w:t>
      </w:r>
      <w:r>
        <w:rPr>
          <w:bCs/>
          <w:color w:val="000000" w:themeColor="text1"/>
          <w:szCs w:val="24"/>
        </w:rPr>
        <w:t xml:space="preserve">MC-DCI </w:t>
      </w:r>
      <w:r w:rsidRPr="00B879EC">
        <w:rPr>
          <w:bCs/>
          <w:color w:val="000000" w:themeColor="text1"/>
          <w:szCs w:val="24"/>
        </w:rPr>
        <w:t xml:space="preserve">functionality is that of cross-carrier scheduling with the addition that more than one cell can be scheduled by </w:t>
      </w:r>
      <w:r>
        <w:rPr>
          <w:bCs/>
          <w:color w:val="000000" w:themeColor="text1"/>
          <w:szCs w:val="24"/>
        </w:rPr>
        <w:t>the</w:t>
      </w:r>
      <w:r w:rsidRPr="00B879EC">
        <w:rPr>
          <w:bCs/>
          <w:color w:val="000000" w:themeColor="text1"/>
          <w:szCs w:val="24"/>
        </w:rPr>
        <w:t xml:space="preserve"> DCI. That does not affect how PDCCH is monitored or decoded and does not affect what the UE has to do.</w:t>
      </w:r>
    </w:p>
    <w:p w14:paraId="5BE95620" w14:textId="77777777" w:rsidR="009964DF" w:rsidRDefault="009964DF" w:rsidP="009964DF">
      <w:pPr>
        <w:spacing w:after="0" w:line="288" w:lineRule="auto"/>
        <w:jc w:val="both"/>
        <w:rPr>
          <w:i/>
          <w:u w:val="single"/>
          <w:lang w:eastAsia="ko-KR"/>
        </w:rPr>
      </w:pPr>
    </w:p>
    <w:p w14:paraId="2199E6B0" w14:textId="7C9CE739" w:rsidR="009964DF" w:rsidRDefault="009964DF" w:rsidP="009964DF">
      <w:pPr>
        <w:spacing w:after="0" w:line="288" w:lineRule="auto"/>
        <w:jc w:val="both"/>
        <w:rPr>
          <w:i/>
          <w:u w:val="single"/>
          <w:lang w:eastAsia="ko-KR"/>
        </w:rPr>
      </w:pPr>
      <w:bookmarkStart w:id="7" w:name="_Hlk135005829"/>
      <w:r>
        <w:rPr>
          <w:i/>
          <w:u w:val="single"/>
          <w:lang w:eastAsia="ko-KR"/>
        </w:rPr>
        <w:t xml:space="preserve">Observation </w:t>
      </w:r>
      <w:r w:rsidR="00847DF1">
        <w:rPr>
          <w:i/>
          <w:u w:val="single"/>
          <w:lang w:eastAsia="ko-KR"/>
        </w:rPr>
        <w:t>5</w:t>
      </w:r>
      <w:r>
        <w:rPr>
          <w:i/>
          <w:u w:val="single"/>
          <w:lang w:eastAsia="ko-KR"/>
        </w:rPr>
        <w:t>: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6333C99B" w14:textId="2CCC27A5" w:rsidR="009964DF" w:rsidRDefault="009964DF" w:rsidP="001A63DD">
      <w:pPr>
        <w:spacing w:before="240" w:after="0" w:line="288" w:lineRule="auto"/>
        <w:jc w:val="both"/>
        <w:rPr>
          <w:b/>
          <w:u w:val="single"/>
          <w:lang w:eastAsia="ko-KR"/>
        </w:rPr>
      </w:pPr>
      <w:r w:rsidRPr="00CD39E6">
        <w:rPr>
          <w:b/>
          <w:u w:val="single"/>
          <w:lang w:eastAsia="ko-KR"/>
        </w:rPr>
        <w:t xml:space="preserve">Proposal </w:t>
      </w:r>
      <w:r w:rsidR="005F1462">
        <w:rPr>
          <w:b/>
          <w:u w:val="single"/>
          <w:lang w:eastAsia="ko-KR"/>
        </w:rPr>
        <w:t>7</w:t>
      </w:r>
      <w:r w:rsidRPr="00CD39E6">
        <w:rPr>
          <w:b/>
          <w:u w:val="single"/>
          <w:lang w:eastAsia="ko-KR"/>
        </w:rPr>
        <w:t xml:space="preserve">: </w:t>
      </w:r>
      <w:r>
        <w:rPr>
          <w:b/>
          <w:u w:val="single"/>
          <w:lang w:eastAsia="ko-KR"/>
        </w:rPr>
        <w:t xml:space="preserve">Do NOT introduce a separate FG </w:t>
      </w:r>
      <w:r w:rsidR="00E8377C">
        <w:rPr>
          <w:b/>
          <w:u w:val="single"/>
          <w:lang w:eastAsia="ko-KR"/>
        </w:rPr>
        <w:t xml:space="preserve">(such as 49-1a/49-2a) </w:t>
      </w:r>
      <w:r>
        <w:rPr>
          <w:b/>
          <w:u w:val="single"/>
          <w:lang w:eastAsia="ko-KR"/>
        </w:rPr>
        <w:t>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bookmarkEnd w:id="7"/>
    <w:p w14:paraId="129C9FA3" w14:textId="27D6ECAE" w:rsidR="00A82234" w:rsidRDefault="00CC2A5D"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S</w:t>
      </w:r>
      <w:r w:rsidR="00A82234">
        <w:rPr>
          <w:lang w:val="en-US"/>
        </w:rPr>
        <w:t>upported scheduling combinations</w:t>
      </w:r>
    </w:p>
    <w:p w14:paraId="654AECB1" w14:textId="1D11227F" w:rsidR="009B615B" w:rsidRDefault="009B615B" w:rsidP="009B615B">
      <w:pPr>
        <w:jc w:val="both"/>
        <w:rPr>
          <w:lang w:eastAsia="ko-KR"/>
        </w:rPr>
      </w:pPr>
      <w:r>
        <w:rPr>
          <w:lang w:eastAsia="ko-KR"/>
        </w:rPr>
        <w:t xml:space="preserve">Based on the </w:t>
      </w:r>
      <w:r w:rsidR="009D2BC5">
        <w:rPr>
          <w:lang w:eastAsia="ko-KR"/>
        </w:rPr>
        <w:t>previous</w:t>
      </w:r>
      <w:r>
        <w:rPr>
          <w:lang w:eastAsia="ko-KR"/>
        </w:rPr>
        <w:t xml:space="preserve"> RAN1 agreements, a UE can be configured with up to 4 sets of cells for multi-cell scheduling, with each set of cells including up to 4 cells. The up to 4 configured sets of cells for multi-cell scheduling can be associated with different scheduling cells, while only up to </w:t>
      </w:r>
      <w:r w:rsidRPr="004977FE">
        <w:rPr>
          <w:i/>
          <w:lang w:eastAsia="ko-KR"/>
        </w:rPr>
        <w:t>N</w:t>
      </w:r>
      <w:r>
        <w:rPr>
          <w:lang w:eastAsia="ko-KR"/>
        </w:rPr>
        <w:t xml:space="preserve"> sets of cells can be from a same scheduling cell, where </w:t>
      </w:r>
      <w:r w:rsidRPr="004977FE">
        <w:rPr>
          <w:i/>
          <w:lang w:eastAsia="ko-KR"/>
        </w:rPr>
        <w:t>N</w:t>
      </w:r>
      <w:r>
        <w:rPr>
          <w:lang w:eastAsia="ko-KR"/>
        </w:rPr>
        <w:t xml:space="preserve"> can be </w:t>
      </w:r>
      <w:r w:rsidR="00C56771">
        <w:rPr>
          <w:lang w:eastAsia="ko-KR"/>
        </w:rPr>
        <w:t xml:space="preserve">based on </w:t>
      </w:r>
      <w:r>
        <w:rPr>
          <w:lang w:eastAsia="ko-KR"/>
        </w:rPr>
        <w:t xml:space="preserve">a UE capability. </w:t>
      </w:r>
    </w:p>
    <w:p w14:paraId="289C17AE" w14:textId="01F31AFE" w:rsidR="001A278B" w:rsidRDefault="001A278B" w:rsidP="0079511D">
      <w:pPr>
        <w:spacing w:after="0"/>
        <w:jc w:val="both"/>
        <w:rPr>
          <w:bCs/>
          <w:color w:val="000000" w:themeColor="text1"/>
          <w:szCs w:val="24"/>
        </w:rPr>
      </w:pPr>
      <w:r>
        <w:rPr>
          <w:bCs/>
          <w:color w:val="000000" w:themeColor="text1"/>
          <w:szCs w:val="24"/>
        </w:rPr>
        <w:t>One discussion point in RAN1#112bis-e</w:t>
      </w:r>
      <w:r w:rsidR="001A63DD">
        <w:rPr>
          <w:bCs/>
          <w:color w:val="000000" w:themeColor="text1"/>
          <w:szCs w:val="24"/>
        </w:rPr>
        <w:t xml:space="preserve">, </w:t>
      </w:r>
      <w:r w:rsidR="0079511D">
        <w:rPr>
          <w:bCs/>
          <w:color w:val="000000" w:themeColor="text1"/>
          <w:szCs w:val="24"/>
        </w:rPr>
        <w:t>RAN1#113</w:t>
      </w:r>
      <w:r w:rsidR="001A63DD">
        <w:rPr>
          <w:bCs/>
          <w:color w:val="000000" w:themeColor="text1"/>
          <w:szCs w:val="24"/>
        </w:rPr>
        <w:t>, and RAN1#114</w:t>
      </w:r>
      <w:r w:rsidR="0079511D">
        <w:rPr>
          <w:bCs/>
          <w:color w:val="000000" w:themeColor="text1"/>
          <w:szCs w:val="24"/>
        </w:rPr>
        <w:t xml:space="preserve"> </w:t>
      </w:r>
      <w:r>
        <w:rPr>
          <w:bCs/>
          <w:color w:val="000000" w:themeColor="text1"/>
          <w:szCs w:val="24"/>
        </w:rPr>
        <w:t>was about the details of UE report for a number of co-scheduled cells. The following agreements were achieved:</w:t>
      </w:r>
    </w:p>
    <w:p w14:paraId="665F43D5" w14:textId="77777777" w:rsidR="0098771D" w:rsidRPr="00A82234" w:rsidRDefault="0098771D" w:rsidP="0079511D">
      <w:pPr>
        <w:spacing w:after="0"/>
        <w:jc w:val="both"/>
        <w:rPr>
          <w:bCs/>
          <w:color w:val="000000" w:themeColor="text1"/>
          <w:szCs w:val="24"/>
        </w:rPr>
      </w:pPr>
    </w:p>
    <w:p w14:paraId="0D53724E" w14:textId="77777777" w:rsidR="001A63DD" w:rsidRDefault="001A63DD" w:rsidP="001A278B">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1A278B" w:rsidRPr="00553559" w14:paraId="4643E1BE" w14:textId="77777777" w:rsidTr="00A8477E">
        <w:trPr>
          <w:jc w:val="center"/>
        </w:trPr>
        <w:tc>
          <w:tcPr>
            <w:tcW w:w="8995" w:type="dxa"/>
          </w:tcPr>
          <w:p w14:paraId="03638084" w14:textId="4A821B1F" w:rsidR="001A278B" w:rsidRPr="004977FE" w:rsidRDefault="001A278B"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1B460625" w14:textId="77777777" w:rsidR="001A278B" w:rsidRPr="005342C1" w:rsidRDefault="001A278B" w:rsidP="00DA4AEC">
            <w:pPr>
              <w:spacing w:after="0"/>
              <w:rPr>
                <w:lang w:eastAsia="ja-JP"/>
              </w:rPr>
            </w:pPr>
            <w:r w:rsidRPr="00E233EC">
              <w:rPr>
                <w:lang w:eastAsia="ja-JP"/>
              </w:rPr>
              <w:t>Introduce following FGs</w:t>
            </w:r>
          </w:p>
          <w:p w14:paraId="68668A23" w14:textId="4EB66826" w:rsidR="001A278B" w:rsidRDefault="001A278B" w:rsidP="00DA4AEC">
            <w:pPr>
              <w:spacing w:after="0" w:line="259" w:lineRule="auto"/>
              <w:ind w:left="360"/>
              <w:contextualSpacing/>
            </w:pPr>
            <w:r w:rsidRPr="00C47DD4">
              <w:t>…</w:t>
            </w:r>
          </w:p>
          <w:p w14:paraId="1E73995E" w14:textId="77777777" w:rsidR="000B5557" w:rsidRPr="000B5557" w:rsidRDefault="000B5557" w:rsidP="000B5557">
            <w:pPr>
              <w:keepNext/>
              <w:ind w:left="360"/>
              <w:rPr>
                <w:rFonts w:eastAsia="MS Gothic"/>
                <w:lang w:eastAsia="ja-JP"/>
              </w:rPr>
            </w:pPr>
            <w:r w:rsidRPr="00DA4AEC">
              <w:rPr>
                <w:rFonts w:eastAsia="MS Gothic"/>
                <w:lang w:eastAsia="ja-JP"/>
              </w:rPr>
              <w:lastRenderedPageBreak/>
              <w:t xml:space="preserve">4) Max number of co-scheduled cells </w:t>
            </w:r>
            <w:r w:rsidRPr="00DA4AEC">
              <w:rPr>
                <w:rFonts w:eastAsia="MS Gothic"/>
                <w:b/>
                <w:lang w:eastAsia="ja-JP"/>
              </w:rPr>
              <w:t>per set of cells</w:t>
            </w:r>
            <w:r w:rsidRPr="00DA4AEC">
              <w:rPr>
                <w:rFonts w:eastAsia="MS Gothic"/>
                <w:lang w:eastAsia="ja-JP"/>
              </w:rPr>
              <w:t xml:space="preserve"> supported by UE is reported with candidate value set of {2, 3, 4},</w:t>
            </w:r>
            <w:r w:rsidRPr="000B5557">
              <w:rPr>
                <w:rFonts w:eastAsia="MS Gothic"/>
                <w:lang w:eastAsia="ja-JP"/>
              </w:rPr>
              <w:t xml:space="preserve"> </w:t>
            </w:r>
            <w:r w:rsidRPr="000B5557">
              <w:rPr>
                <w:rFonts w:eastAsia="MS Gothic"/>
                <w:highlight w:val="yellow"/>
                <w:lang w:eastAsia="ja-JP"/>
              </w:rPr>
              <w:t>FFS whether this component is reported per reported value in component 3</w:t>
            </w:r>
          </w:p>
          <w:p w14:paraId="53CF642B" w14:textId="77777777" w:rsidR="000B5557" w:rsidRPr="000B5557" w:rsidRDefault="000B5557" w:rsidP="000B5557">
            <w:pPr>
              <w:keepNext/>
              <w:ind w:left="360"/>
              <w:rPr>
                <w:rFonts w:eastAsia="MS Gothic"/>
                <w:lang w:eastAsia="ja-JP"/>
              </w:rPr>
            </w:pPr>
            <w:r w:rsidRPr="000B5557">
              <w:rPr>
                <w:rFonts w:eastAsia="MS Gothic"/>
                <w:lang w:eastAsia="ja-JP"/>
              </w:rPr>
              <w:t>5) Max number of sets of cells supported by UE</w:t>
            </w:r>
            <w:r w:rsidRPr="000B5557">
              <w:rPr>
                <w:rFonts w:eastAsia="MS Gothic"/>
                <w:shd w:val="clear" w:color="auto" w:fill="FFFF00"/>
                <w:lang w:eastAsia="ja-JP"/>
              </w:rPr>
              <w:t xml:space="preserve"> [per PUCCH group]</w:t>
            </w:r>
            <w:r w:rsidRPr="000B5557">
              <w:rPr>
                <w:rFonts w:eastAsia="MS Gothic"/>
                <w:lang w:eastAsia="ja-JP"/>
              </w:rPr>
              <w:t>: Candidate value set of {</w:t>
            </w:r>
            <w:r w:rsidRPr="000B5557">
              <w:rPr>
                <w:rFonts w:eastAsia="MS Gothic"/>
                <w:shd w:val="clear" w:color="auto" w:fill="FFFF00"/>
                <w:lang w:eastAsia="ja-JP"/>
              </w:rPr>
              <w:t>[1, 2, 3, 4]</w:t>
            </w:r>
            <w:r w:rsidRPr="000B5557">
              <w:rPr>
                <w:rFonts w:eastAsia="MS Gothic"/>
                <w:lang w:eastAsia="ja-JP"/>
              </w:rPr>
              <w:t xml:space="preserve">}, </w:t>
            </w:r>
            <w:r w:rsidRPr="000B5557">
              <w:rPr>
                <w:rFonts w:eastAsia="MS Gothic"/>
                <w:highlight w:val="yellow"/>
                <w:lang w:eastAsia="ja-JP"/>
              </w:rPr>
              <w:t>FFS whether to separately report for primary and secondary PUCCH cell groups, FFS whether this component is reported per reported value in component 3</w:t>
            </w:r>
          </w:p>
          <w:p w14:paraId="5642A83A" w14:textId="77777777" w:rsidR="000B5557" w:rsidRPr="000B5557" w:rsidRDefault="000B5557" w:rsidP="000B5557">
            <w:pPr>
              <w:keepNext/>
              <w:ind w:left="360"/>
              <w:rPr>
                <w:rFonts w:eastAsia="MS Gothic"/>
                <w:lang w:eastAsia="ja-JP"/>
              </w:rPr>
            </w:pPr>
            <w:r w:rsidRPr="000B5557">
              <w:rPr>
                <w:rFonts w:eastAsia="MS Gothic"/>
                <w:highlight w:val="yellow"/>
                <w:lang w:eastAsia="ja-JP"/>
              </w:rPr>
              <w:t>[Max total number of cells, across different sets of cells, supported by UE per PUCCH group: Candidate value set of {[2, 3, …, 16]}, FFS whether this component is reported per reported value in component 3]</w:t>
            </w:r>
          </w:p>
          <w:p w14:paraId="563C9468" w14:textId="77777777" w:rsidR="000B5557" w:rsidRPr="000B5557" w:rsidRDefault="000B5557" w:rsidP="000B5557">
            <w:pPr>
              <w:keepNext/>
              <w:ind w:left="360"/>
              <w:rPr>
                <w:rFonts w:eastAsia="MS Gothic"/>
                <w:lang w:eastAsia="ja-JP"/>
              </w:rPr>
            </w:pPr>
            <w:r w:rsidRPr="000B5557">
              <w:rPr>
                <w:rFonts w:eastAsia="MS Gothic"/>
                <w:lang w:eastAsia="ja-JP"/>
              </w:rPr>
              <w:t>6) Max number of sets of cells supported by UE for a same scheduling cell: Candidate value set of {</w:t>
            </w:r>
            <w:r w:rsidRPr="000B5557">
              <w:rPr>
                <w:rFonts w:eastAsia="MS Gothic"/>
                <w:shd w:val="clear" w:color="auto" w:fill="FFFF00"/>
                <w:lang w:eastAsia="ja-JP"/>
              </w:rPr>
              <w:t>[1, 2, 3, 4]</w:t>
            </w:r>
            <w:r w:rsidRPr="000B5557">
              <w:rPr>
                <w:rFonts w:eastAsia="MS Gothic"/>
                <w:lang w:eastAsia="ja-JP"/>
              </w:rPr>
              <w:t>},</w:t>
            </w:r>
            <w:r w:rsidRPr="000B5557">
              <w:rPr>
                <w:rFonts w:eastAsia="MS Gothic"/>
                <w:highlight w:val="yellow"/>
                <w:lang w:eastAsia="ja-JP"/>
              </w:rPr>
              <w:t xml:space="preserve"> FFS whether this component is reported per reported value in component 3</w:t>
            </w:r>
          </w:p>
          <w:p w14:paraId="6D1643BA" w14:textId="77777777" w:rsidR="000B5557" w:rsidRPr="000B5557" w:rsidRDefault="000B5557" w:rsidP="000B5557">
            <w:pPr>
              <w:keepNext/>
              <w:ind w:left="360"/>
              <w:rPr>
                <w:rFonts w:eastAsia="MS Gothic"/>
                <w:highlight w:val="yellow"/>
                <w:lang w:eastAsia="ja-JP"/>
              </w:rPr>
            </w:pPr>
            <w:r w:rsidRPr="000B5557">
              <w:rPr>
                <w:rFonts w:eastAsia="MS Gothic"/>
                <w:highlight w:val="yellow"/>
                <w:lang w:eastAsia="ja-JP"/>
              </w:rPr>
              <w:t>[Max total number of cells, across different sets of cells, supported by UE for a same scheduling cell: Candidate value set of {[2, 3, …, 8]}, FFS whether this component is reported per reported value in component 3]</w:t>
            </w:r>
          </w:p>
          <w:p w14:paraId="0A3130A2" w14:textId="77777777" w:rsidR="000B5557" w:rsidRPr="000B5557" w:rsidRDefault="000B5557" w:rsidP="000B5557">
            <w:pPr>
              <w:keepNext/>
              <w:ind w:left="360"/>
              <w:rPr>
                <w:rFonts w:eastAsia="MS Gothic"/>
                <w:lang w:eastAsia="ja-JP"/>
              </w:rPr>
            </w:pPr>
            <w:r w:rsidRPr="000B5557">
              <w:rPr>
                <w:rFonts w:eastAsia="MS Gothic"/>
                <w:highlight w:val="yellow"/>
                <w:lang w:eastAsia="ja-JP"/>
              </w:rPr>
              <w:t>FFS whether to report max number of sets of cells supported by UE across PUCCH groups</w:t>
            </w:r>
          </w:p>
          <w:p w14:paraId="3BBFBA61" w14:textId="4D1A960A" w:rsidR="000572A3" w:rsidRPr="004977FE" w:rsidRDefault="000572A3" w:rsidP="000572A3">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w:t>
            </w:r>
            <w:r>
              <w:rPr>
                <w:rFonts w:ascii="Times" w:hAnsi="Times" w:cs="Times"/>
                <w:b/>
                <w:bCs/>
                <w:highlight w:val="green"/>
                <w:lang w:eastAsia="x-none"/>
              </w:rPr>
              <w:t>b</w:t>
            </w:r>
            <w:r w:rsidRPr="005342C1">
              <w:rPr>
                <w:rFonts w:ascii="Times" w:hAnsi="Times" w:cs="Times"/>
                <w:b/>
                <w:bCs/>
                <w:highlight w:val="green"/>
                <w:lang w:eastAsia="x-none"/>
              </w:rPr>
              <w:t xml:space="preserve"> and 49-2</w:t>
            </w:r>
            <w:r>
              <w:rPr>
                <w:rFonts w:ascii="Times" w:hAnsi="Times" w:cs="Times"/>
                <w:b/>
                <w:bCs/>
                <w:highlight w:val="green"/>
                <w:lang w:eastAsia="x-none"/>
              </w:rPr>
              <w:t>b</w:t>
            </w:r>
            <w:r w:rsidRPr="004977FE">
              <w:rPr>
                <w:rFonts w:ascii="Times" w:hAnsi="Times" w:cs="Times"/>
                <w:b/>
                <w:bCs/>
                <w:highlight w:val="green"/>
                <w:lang w:eastAsia="x-none"/>
              </w:rPr>
              <w:t>)</w:t>
            </w:r>
          </w:p>
          <w:p w14:paraId="455DEC89" w14:textId="73C8CCB5" w:rsidR="000572A3" w:rsidRPr="005342C1" w:rsidRDefault="00BD0F84" w:rsidP="00DA4AEC">
            <w:pPr>
              <w:spacing w:after="60"/>
              <w:ind w:left="806"/>
              <w:rPr>
                <w:lang w:eastAsia="ja-JP"/>
              </w:rPr>
            </w:pPr>
            <w:r>
              <w:rPr>
                <w:lang w:eastAsia="ja-JP"/>
              </w:rPr>
              <w:t>…</w:t>
            </w:r>
          </w:p>
          <w:p w14:paraId="7CC7AEEE" w14:textId="77777777" w:rsidR="00BD0F84" w:rsidRPr="00BD0F84" w:rsidRDefault="00BD0F84" w:rsidP="00BD0F84">
            <w:pPr>
              <w:keepNext/>
              <w:ind w:left="800"/>
              <w:rPr>
                <w:rFonts w:eastAsia="MS Gothic"/>
                <w:lang w:eastAsia="ja-JP"/>
              </w:rPr>
            </w:pPr>
            <w:r w:rsidRPr="00DA4AEC">
              <w:rPr>
                <w:rFonts w:eastAsia="MS Gothic"/>
                <w:lang w:eastAsia="ja-JP"/>
              </w:rPr>
              <w:t xml:space="preserve">4) Max number of co-scheduled cells </w:t>
            </w:r>
            <w:r w:rsidRPr="00DA4AEC">
              <w:rPr>
                <w:rFonts w:eastAsia="MS Gothic"/>
                <w:b/>
                <w:lang w:eastAsia="ja-JP"/>
              </w:rPr>
              <w:t>per set of cells</w:t>
            </w:r>
            <w:r w:rsidRPr="00DA4AEC">
              <w:rPr>
                <w:rFonts w:eastAsia="MS Gothic"/>
                <w:lang w:eastAsia="ja-JP"/>
              </w:rPr>
              <w:t xml:space="preserve"> supported by UE is reported with candidate value set of {2, 3, 4}. </w:t>
            </w:r>
            <w:r w:rsidRPr="00BD0F84">
              <w:rPr>
                <w:rFonts w:eastAsia="MS Gothic"/>
                <w:highlight w:val="yellow"/>
                <w:lang w:eastAsia="ja-JP"/>
              </w:rPr>
              <w:t>FFS whether to report separately for the reported combinations between scheduling and scheduled cells in components 3a/3b</w:t>
            </w:r>
          </w:p>
          <w:p w14:paraId="138EDD12" w14:textId="77777777" w:rsidR="00BD0F84" w:rsidRPr="00BD0F84" w:rsidRDefault="00BD0F84" w:rsidP="00BD0F84">
            <w:pPr>
              <w:keepNext/>
              <w:ind w:left="800"/>
              <w:rPr>
                <w:rFonts w:eastAsia="MS Gothic"/>
                <w:lang w:eastAsia="ja-JP"/>
              </w:rPr>
            </w:pPr>
            <w:r w:rsidRPr="00BD0F84">
              <w:rPr>
                <w:rFonts w:eastAsia="MS Gothic"/>
                <w:lang w:eastAsia="ja-JP"/>
              </w:rPr>
              <w:t>5) Max number of sets of cells supported by UE</w:t>
            </w:r>
            <w:r w:rsidRPr="00BD0F84">
              <w:rPr>
                <w:rFonts w:eastAsia="MS Gothic"/>
                <w:shd w:val="clear" w:color="auto" w:fill="FFFF00"/>
                <w:lang w:eastAsia="ja-JP"/>
              </w:rPr>
              <w:t xml:space="preserve"> [per PUCCH group]</w:t>
            </w:r>
            <w:r w:rsidRPr="00BD0F84">
              <w:rPr>
                <w:rFonts w:eastAsia="MS Gothic"/>
                <w:lang w:eastAsia="ja-JP"/>
              </w:rPr>
              <w:t>: Candidate value set of {</w:t>
            </w:r>
            <w:r w:rsidRPr="00BD0F84">
              <w:rPr>
                <w:rFonts w:eastAsia="MS Gothic"/>
                <w:shd w:val="clear" w:color="auto" w:fill="FFFF00"/>
                <w:lang w:eastAsia="ja-JP"/>
              </w:rPr>
              <w:t>[1, 2, 3, 4]</w:t>
            </w:r>
            <w:r w:rsidRPr="00BD0F84">
              <w:rPr>
                <w:rFonts w:eastAsia="MS Gothic"/>
                <w:lang w:eastAsia="ja-JP"/>
              </w:rPr>
              <w:t xml:space="preserve">}, </w:t>
            </w:r>
            <w:r w:rsidRPr="00BD0F84">
              <w:rPr>
                <w:rFonts w:eastAsia="MS Gothic"/>
                <w:highlight w:val="yellow"/>
                <w:lang w:eastAsia="ja-JP"/>
              </w:rPr>
              <w:t>FFS whether to separately report for primary and secondary PUCCH cell groups, FFS whether to report separately for the reported combinations between scheduling and scheduled cells in components 3a/3b</w:t>
            </w:r>
          </w:p>
          <w:p w14:paraId="6AC3B1B6" w14:textId="77777777" w:rsidR="00BD0F84" w:rsidRPr="00BD0F84" w:rsidRDefault="00BD0F84" w:rsidP="00BD0F84">
            <w:pPr>
              <w:keepNext/>
              <w:ind w:left="800"/>
              <w:rPr>
                <w:rFonts w:eastAsia="MS Gothic"/>
                <w:lang w:eastAsia="ja-JP"/>
              </w:rPr>
            </w:pPr>
            <w:r w:rsidRPr="00BD0F84">
              <w:rPr>
                <w:rFonts w:eastAsia="MS Gothic"/>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0857977" w14:textId="77777777" w:rsidR="00BD0F84" w:rsidRPr="00BD0F84" w:rsidRDefault="00BD0F84" w:rsidP="00BD0F84">
            <w:pPr>
              <w:keepNext/>
              <w:ind w:left="800"/>
              <w:rPr>
                <w:rFonts w:eastAsia="MS Gothic"/>
                <w:lang w:eastAsia="ja-JP"/>
              </w:rPr>
            </w:pPr>
            <w:r w:rsidRPr="00BD0F84">
              <w:rPr>
                <w:rFonts w:eastAsia="MS Gothic"/>
                <w:lang w:eastAsia="ja-JP"/>
              </w:rPr>
              <w:t xml:space="preserve">6) </w:t>
            </w:r>
            <w:bookmarkStart w:id="8" w:name="_Hlk134716007"/>
            <w:r w:rsidRPr="00BD0F84">
              <w:rPr>
                <w:rFonts w:eastAsia="MS Gothic"/>
                <w:lang w:eastAsia="ja-JP"/>
              </w:rPr>
              <w:t>Max number of sets of cells supported by UE for a same scheduling cell: Candidate value set of {</w:t>
            </w:r>
            <w:r w:rsidRPr="00BD0F84">
              <w:rPr>
                <w:rFonts w:eastAsia="MS Gothic"/>
                <w:shd w:val="clear" w:color="auto" w:fill="FFFF00"/>
                <w:lang w:eastAsia="ja-JP"/>
              </w:rPr>
              <w:t>[1, 2, 3, 4]</w:t>
            </w:r>
            <w:r w:rsidRPr="00BD0F84">
              <w:rPr>
                <w:rFonts w:eastAsia="MS Gothic"/>
                <w:lang w:eastAsia="ja-JP"/>
              </w:rPr>
              <w:t xml:space="preserve">}, </w:t>
            </w:r>
            <w:bookmarkEnd w:id="8"/>
            <w:r w:rsidRPr="00BD0F84">
              <w:rPr>
                <w:rFonts w:eastAsia="MS Gothic"/>
                <w:highlight w:val="yellow"/>
                <w:lang w:eastAsia="ja-JP"/>
              </w:rPr>
              <w:t>FFS whether to report separately for the reported combinations between scheduling and scheduled cells in components 3a/3b</w:t>
            </w:r>
          </w:p>
          <w:p w14:paraId="155DD450" w14:textId="77777777" w:rsidR="000572A3" w:rsidRDefault="00BD0F84" w:rsidP="00BD0F84">
            <w:pPr>
              <w:keepNext/>
              <w:ind w:left="800"/>
              <w:rPr>
                <w:rFonts w:eastAsia="MS Gothic"/>
                <w:highlight w:val="yellow"/>
                <w:lang w:eastAsia="ja-JP"/>
              </w:rPr>
            </w:pPr>
            <w:r w:rsidRPr="00BD0F84">
              <w:rPr>
                <w:rFonts w:eastAsia="MS Gothic"/>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2E0130B9" w14:textId="539974CD" w:rsidR="001A63DD" w:rsidRPr="001A63DD" w:rsidRDefault="001A63DD" w:rsidP="001A63DD">
            <w:pPr>
              <w:spacing w:after="0"/>
              <w:rPr>
                <w:rFonts w:eastAsia="Batang"/>
                <w:b/>
                <w:bCs/>
                <w:i/>
                <w:iCs/>
              </w:rPr>
            </w:pPr>
            <w:r w:rsidRPr="001A63DD">
              <w:rPr>
                <w:rFonts w:eastAsia="Batang"/>
                <w:b/>
                <w:bCs/>
                <w:highlight w:val="green"/>
              </w:rPr>
              <w:t>Agreement</w:t>
            </w:r>
            <w:r>
              <w:rPr>
                <w:rFonts w:eastAsia="Batang"/>
                <w:b/>
                <w:bCs/>
                <w:highlight w:val="green"/>
              </w:rPr>
              <w:t xml:space="preserve"> (RAN1#114)</w:t>
            </w:r>
          </w:p>
          <w:p w14:paraId="7EB70657" w14:textId="77777777" w:rsidR="001A63DD" w:rsidRPr="001A63DD" w:rsidRDefault="001A63DD" w:rsidP="001A63DD">
            <w:pPr>
              <w:numPr>
                <w:ilvl w:val="0"/>
                <w:numId w:val="40"/>
              </w:numPr>
              <w:spacing w:after="0" w:afterAutospacing="1" w:line="259" w:lineRule="auto"/>
              <w:rPr>
                <w:rFonts w:ascii="Times" w:eastAsia="Batang" w:hAnsi="Times"/>
                <w:lang w:eastAsia="x-none"/>
              </w:rPr>
            </w:pPr>
            <w:r w:rsidRPr="001A63DD">
              <w:rPr>
                <w:rFonts w:ascii="Times" w:eastAsia="Batang" w:hAnsi="Times"/>
                <w:lang w:eastAsia="x-none"/>
              </w:rPr>
              <w:t>“FFS whether this component is reported per reported value in component 3” is removed from component 4 in FG 49-1/49-2</w:t>
            </w:r>
          </w:p>
          <w:p w14:paraId="4E7B2F57" w14:textId="77777777" w:rsidR="001A63DD" w:rsidRPr="001A63DD" w:rsidRDefault="001A63DD" w:rsidP="001A63DD">
            <w:pPr>
              <w:numPr>
                <w:ilvl w:val="0"/>
                <w:numId w:val="40"/>
              </w:numPr>
              <w:spacing w:before="100" w:beforeAutospacing="1" w:after="0" w:afterAutospacing="1" w:line="259" w:lineRule="auto"/>
              <w:rPr>
                <w:rFonts w:ascii="Times" w:eastAsia="Batang" w:hAnsi="Times"/>
                <w:lang w:eastAsia="x-none"/>
              </w:rPr>
            </w:pPr>
            <w:r w:rsidRPr="001A63DD">
              <w:rPr>
                <w:rFonts w:ascii="Times" w:eastAsia="Batang" w:hAnsi="Times"/>
                <w:lang w:eastAsia="x-none"/>
              </w:rPr>
              <w:t>“FFS whether to report separately for the reported combinations between scheduling and scheduled cells in components 3a/3b” is removed from component 4 in FG 49-1b/49-2b</w:t>
            </w:r>
          </w:p>
          <w:p w14:paraId="6E29337F" w14:textId="1844EB8A" w:rsidR="001A63DD" w:rsidRPr="001A63DD" w:rsidRDefault="001A63DD" w:rsidP="001A63DD">
            <w:pPr>
              <w:spacing w:after="0"/>
              <w:rPr>
                <w:rFonts w:eastAsia="Batang"/>
                <w:b/>
                <w:bCs/>
                <w:i/>
                <w:iCs/>
              </w:rPr>
            </w:pPr>
            <w:r w:rsidRPr="001A63DD">
              <w:rPr>
                <w:rFonts w:eastAsia="Batang"/>
                <w:b/>
                <w:bCs/>
                <w:highlight w:val="green"/>
              </w:rPr>
              <w:t>Agreement</w:t>
            </w:r>
            <w:r>
              <w:rPr>
                <w:rFonts w:eastAsia="Batang"/>
                <w:b/>
                <w:bCs/>
                <w:highlight w:val="green"/>
              </w:rPr>
              <w:t xml:space="preserve"> (RAN1#114)</w:t>
            </w:r>
          </w:p>
          <w:p w14:paraId="3DA97783" w14:textId="77777777" w:rsidR="001A63DD" w:rsidRPr="001A63DD" w:rsidRDefault="001A63DD" w:rsidP="001A63DD">
            <w:pPr>
              <w:numPr>
                <w:ilvl w:val="0"/>
                <w:numId w:val="40"/>
              </w:numPr>
              <w:spacing w:after="0" w:afterAutospacing="1" w:line="259" w:lineRule="auto"/>
              <w:rPr>
                <w:rFonts w:ascii="Times" w:eastAsia="Batang" w:hAnsi="Times"/>
                <w:lang w:eastAsia="x-none"/>
              </w:rPr>
            </w:pPr>
            <w:r w:rsidRPr="001A63DD">
              <w:rPr>
                <w:rFonts w:ascii="Times" w:eastAsia="Batang" w:hAnsi="Times"/>
                <w:lang w:eastAsia="x-none"/>
              </w:rPr>
              <w:t>Component 5 in FG 49-1/49-1b/49-2/49-2b is confirmed as: Max number of sets of cells supported by UE across PUCCH groups: Candidate value set of {1, 2, 3, 4, 5, 6, 7, 8}</w:t>
            </w:r>
          </w:p>
          <w:p w14:paraId="295AB77B" w14:textId="77777777" w:rsidR="001A63DD" w:rsidRPr="001A63DD" w:rsidRDefault="001A63DD" w:rsidP="001A63DD">
            <w:pPr>
              <w:numPr>
                <w:ilvl w:val="1"/>
                <w:numId w:val="40"/>
              </w:numPr>
              <w:spacing w:before="100" w:beforeAutospacing="1" w:after="0" w:afterAutospacing="1" w:line="259" w:lineRule="auto"/>
              <w:rPr>
                <w:rFonts w:ascii="Times" w:eastAsia="Batang" w:hAnsi="Times"/>
                <w:lang w:eastAsia="x-none"/>
              </w:rPr>
            </w:pPr>
            <w:r w:rsidRPr="001A63DD">
              <w:rPr>
                <w:rFonts w:ascii="Times" w:eastAsia="Batang" w:hAnsi="Times"/>
                <w:lang w:eastAsia="x-none"/>
              </w:rPr>
              <w:t>“FFS whether to separately report for primary and secondary PUCCH cell groups” is removed from component 5 in FG 49-1/49-1b/49-2/49-2b</w:t>
            </w:r>
          </w:p>
          <w:p w14:paraId="183DA9D3" w14:textId="77777777" w:rsidR="001A63DD" w:rsidRPr="001A63DD" w:rsidRDefault="001A63DD" w:rsidP="001A63DD">
            <w:pPr>
              <w:numPr>
                <w:ilvl w:val="1"/>
                <w:numId w:val="40"/>
              </w:numPr>
              <w:spacing w:before="100" w:beforeAutospacing="1" w:after="0" w:afterAutospacing="1" w:line="259" w:lineRule="auto"/>
              <w:rPr>
                <w:rFonts w:ascii="Times" w:eastAsia="Batang" w:hAnsi="Times"/>
                <w:lang w:eastAsia="x-none"/>
              </w:rPr>
            </w:pPr>
            <w:r w:rsidRPr="001A63DD">
              <w:rPr>
                <w:rFonts w:ascii="Times" w:eastAsia="Batang" w:hAnsi="Times"/>
                <w:lang w:eastAsia="x-none"/>
              </w:rPr>
              <w:t>“FFS whether this component is reported per reported value in component 3” is removed from component 5 in FG 49-1/49-2</w:t>
            </w:r>
          </w:p>
          <w:p w14:paraId="40CE529B" w14:textId="11FE9F90" w:rsidR="001A63DD" w:rsidRPr="00D365B4" w:rsidRDefault="001A63DD" w:rsidP="00D365B4">
            <w:pPr>
              <w:numPr>
                <w:ilvl w:val="1"/>
                <w:numId w:val="40"/>
              </w:numPr>
              <w:spacing w:before="100" w:beforeAutospacing="1" w:after="0" w:afterAutospacing="1" w:line="259" w:lineRule="auto"/>
              <w:rPr>
                <w:rFonts w:ascii="Times" w:eastAsia="Batang" w:hAnsi="Times"/>
                <w:lang w:eastAsia="x-none"/>
              </w:rPr>
            </w:pPr>
            <w:r w:rsidRPr="001A63DD">
              <w:rPr>
                <w:rFonts w:ascii="Times" w:eastAsia="Batang" w:hAnsi="Times"/>
                <w:lang w:eastAsia="x-none"/>
              </w:rPr>
              <w:t>“FFS whether to report separately for the reported combinations between scheduling and scheduled cells in components 3a/3b” is removed from component 5 in FG 49-1b/49-2b</w:t>
            </w:r>
          </w:p>
        </w:tc>
      </w:tr>
    </w:tbl>
    <w:p w14:paraId="35382345" w14:textId="77777777" w:rsidR="001A278B" w:rsidRDefault="001A278B" w:rsidP="001A278B">
      <w:pPr>
        <w:jc w:val="both"/>
        <w:rPr>
          <w:lang w:eastAsia="ko-KR"/>
        </w:rPr>
      </w:pPr>
    </w:p>
    <w:p w14:paraId="20A8AC9F" w14:textId="77777777" w:rsidR="0098771D" w:rsidRDefault="0098771D" w:rsidP="009B41F3">
      <w:pPr>
        <w:spacing w:before="240"/>
        <w:jc w:val="both"/>
        <w:rPr>
          <w:lang w:eastAsia="ko-KR"/>
        </w:rPr>
      </w:pPr>
    </w:p>
    <w:p w14:paraId="2F5B3719" w14:textId="2CC87120" w:rsidR="006F3132" w:rsidRDefault="00DA4AEC" w:rsidP="009B41F3">
      <w:pPr>
        <w:spacing w:before="240"/>
        <w:jc w:val="both"/>
        <w:rPr>
          <w:lang w:eastAsia="ko-KR"/>
        </w:rPr>
      </w:pPr>
      <w:r>
        <w:rPr>
          <w:lang w:eastAsia="ko-KR"/>
        </w:rPr>
        <w:lastRenderedPageBreak/>
        <w:t xml:space="preserve">One issue is about </w:t>
      </w:r>
      <w:r w:rsidR="006F3132">
        <w:rPr>
          <w:lang w:eastAsia="ko-KR"/>
        </w:rPr>
        <w:t>the metric to be reported for a number of co-scheduled cells / sets of cells. The following metrics have been considered:</w:t>
      </w:r>
    </w:p>
    <w:p w14:paraId="58C213BF" w14:textId="58147037" w:rsidR="003876E1" w:rsidRPr="00FF5201" w:rsidRDefault="003876E1" w:rsidP="00093DDC">
      <w:pPr>
        <w:pStyle w:val="ListParagraph"/>
        <w:numPr>
          <w:ilvl w:val="0"/>
          <w:numId w:val="44"/>
        </w:numPr>
        <w:ind w:leftChars="0"/>
        <w:jc w:val="both"/>
        <w:rPr>
          <w:lang w:eastAsia="ko-KR"/>
        </w:rPr>
      </w:pPr>
      <w:r w:rsidRPr="00C15262">
        <w:rPr>
          <w:rFonts w:eastAsia="SimSun"/>
          <w:lang w:eastAsia="x-none"/>
        </w:rPr>
        <w:t>Max number of co-scheduled cells supported by a</w:t>
      </w:r>
      <w:r w:rsidR="00D15725">
        <w:rPr>
          <w:rFonts w:eastAsia="SimSun"/>
          <w:lang w:eastAsia="x-none"/>
        </w:rPr>
        <w:t>n</w:t>
      </w:r>
      <w:r w:rsidRPr="00C15262">
        <w:rPr>
          <w:rFonts w:eastAsia="SimSun"/>
          <w:lang w:eastAsia="x-none"/>
        </w:rPr>
        <w:t xml:space="preserve"> </w:t>
      </w:r>
      <w:r w:rsidR="00D15725">
        <w:rPr>
          <w:rFonts w:eastAsia="SimSun"/>
          <w:lang w:eastAsia="x-none"/>
        </w:rPr>
        <w:t>MC-</w:t>
      </w:r>
      <w:r w:rsidRPr="00C15262">
        <w:rPr>
          <w:rFonts w:eastAsia="SimSun"/>
          <w:lang w:eastAsia="x-none"/>
        </w:rPr>
        <w:t>DCI format for the UE:</w:t>
      </w:r>
      <w:r w:rsidRPr="00C15262">
        <w:rPr>
          <w:rFonts w:eastAsia="SimSun"/>
          <w:lang w:val="en-GB" w:eastAsia="x-none"/>
        </w:rPr>
        <w:t xml:space="preserve"> </w:t>
      </w:r>
      <w:r>
        <w:rPr>
          <w:rFonts w:eastAsia="SimSun"/>
          <w:lang w:val="en-GB" w:eastAsia="x-none"/>
        </w:rPr>
        <w:t>Candidate</w:t>
      </w:r>
      <w:r w:rsidRPr="00C15262">
        <w:rPr>
          <w:rFonts w:eastAsia="SimSun"/>
          <w:lang w:eastAsia="x-none"/>
        </w:rPr>
        <w:t xml:space="preserve"> value set of {2, 3, 4}</w:t>
      </w:r>
    </w:p>
    <w:p w14:paraId="76C2F009" w14:textId="211BBD01" w:rsidR="001133BE" w:rsidRPr="001133BE" w:rsidRDefault="001133BE" w:rsidP="00093DDC">
      <w:pPr>
        <w:pStyle w:val="ListParagraph"/>
        <w:numPr>
          <w:ilvl w:val="0"/>
          <w:numId w:val="44"/>
        </w:numPr>
        <w:ind w:leftChars="0"/>
        <w:jc w:val="both"/>
        <w:rPr>
          <w:lang w:eastAsia="ko-KR"/>
        </w:rPr>
      </w:pPr>
      <w:r w:rsidRPr="001133BE">
        <w:rPr>
          <w:rFonts w:eastAsia="MS Gothic"/>
          <w:lang w:eastAsia="ja-JP"/>
        </w:rPr>
        <w:t xml:space="preserve">Max number of co-scheduled </w:t>
      </w:r>
      <w:r w:rsidRPr="00B63FF5">
        <w:rPr>
          <w:rFonts w:eastAsia="MS Gothic"/>
          <w:lang w:eastAsia="ja-JP"/>
        </w:rPr>
        <w:t>cells per set of cells</w:t>
      </w:r>
      <w:r w:rsidRPr="001133BE">
        <w:rPr>
          <w:rFonts w:eastAsia="MS Gothic"/>
          <w:lang w:eastAsia="ja-JP"/>
        </w:rPr>
        <w:t xml:space="preserve"> supported by UE</w:t>
      </w:r>
      <w:r w:rsidR="00D15725">
        <w:rPr>
          <w:rFonts w:eastAsia="MS Gothic"/>
          <w:lang w:eastAsia="ja-JP"/>
        </w:rPr>
        <w:t>:</w:t>
      </w:r>
      <w:r w:rsidRPr="001133BE">
        <w:rPr>
          <w:rFonts w:eastAsia="MS Gothic"/>
          <w:lang w:eastAsia="ja-JP"/>
        </w:rPr>
        <w:t xml:space="preserve"> </w:t>
      </w:r>
      <w:r w:rsidR="00D15725">
        <w:rPr>
          <w:rFonts w:eastAsia="MS Gothic"/>
          <w:lang w:eastAsia="ja-JP"/>
        </w:rPr>
        <w:t>C</w:t>
      </w:r>
      <w:r w:rsidRPr="001133BE">
        <w:rPr>
          <w:rFonts w:eastAsia="MS Gothic"/>
          <w:lang w:eastAsia="ja-JP"/>
        </w:rPr>
        <w:t>andidate value set of {2, 3, 4}</w:t>
      </w:r>
    </w:p>
    <w:p w14:paraId="6B58DB02" w14:textId="4B26028C" w:rsidR="001133BE" w:rsidRDefault="001133BE" w:rsidP="00093DDC">
      <w:pPr>
        <w:pStyle w:val="ListParagraph"/>
        <w:numPr>
          <w:ilvl w:val="0"/>
          <w:numId w:val="44"/>
        </w:numPr>
        <w:ind w:leftChars="0"/>
        <w:jc w:val="both"/>
        <w:rPr>
          <w:lang w:eastAsia="ko-KR"/>
        </w:rPr>
      </w:pPr>
      <w:r w:rsidRPr="001133BE">
        <w:rPr>
          <w:lang w:eastAsia="ko-KR"/>
        </w:rPr>
        <w:t>Max number of sets of cells supported by UE [per PUCCH group]: Candidate value set of {[1, 2, 3, 4]}, FFS whether to separately report for primary and secondary PUCCH cell groups</w:t>
      </w:r>
    </w:p>
    <w:p w14:paraId="0C3C8C14" w14:textId="3030900A" w:rsidR="001133BE" w:rsidRDefault="001133BE" w:rsidP="00093DDC">
      <w:pPr>
        <w:pStyle w:val="ListParagraph"/>
        <w:numPr>
          <w:ilvl w:val="0"/>
          <w:numId w:val="44"/>
        </w:numPr>
        <w:ind w:leftChars="0"/>
        <w:jc w:val="both"/>
        <w:rPr>
          <w:lang w:eastAsia="ko-KR"/>
        </w:rPr>
      </w:pPr>
      <w:r w:rsidRPr="001133BE">
        <w:rPr>
          <w:lang w:eastAsia="ko-KR"/>
        </w:rPr>
        <w:t>Max total number of cells, across different sets of cells, supported by UE per PUCCH group: Candidate value set of {[2, 3, …, 16]}</w:t>
      </w:r>
    </w:p>
    <w:p w14:paraId="5212AE1E" w14:textId="3490AFA7" w:rsidR="001133BE" w:rsidRDefault="001133BE" w:rsidP="00093DDC">
      <w:pPr>
        <w:pStyle w:val="ListParagraph"/>
        <w:numPr>
          <w:ilvl w:val="0"/>
          <w:numId w:val="44"/>
        </w:numPr>
        <w:ind w:leftChars="0"/>
        <w:jc w:val="both"/>
        <w:rPr>
          <w:lang w:eastAsia="ko-KR"/>
        </w:rPr>
      </w:pPr>
      <w:r w:rsidRPr="001133BE">
        <w:rPr>
          <w:lang w:eastAsia="ko-KR"/>
        </w:rPr>
        <w:t>Max number of sets of cells supported by UE for a same scheduling cell: Candidate value set of {[1, 2, 3, 4]}</w:t>
      </w:r>
    </w:p>
    <w:p w14:paraId="2DAF75C2" w14:textId="0120F895" w:rsidR="001133BE" w:rsidRDefault="00413B75" w:rsidP="00093DDC">
      <w:pPr>
        <w:pStyle w:val="ListParagraph"/>
        <w:numPr>
          <w:ilvl w:val="0"/>
          <w:numId w:val="44"/>
        </w:numPr>
        <w:ind w:leftChars="0"/>
        <w:jc w:val="both"/>
        <w:rPr>
          <w:lang w:eastAsia="ko-KR"/>
        </w:rPr>
      </w:pPr>
      <w:r w:rsidRPr="00413B75">
        <w:rPr>
          <w:lang w:eastAsia="ko-KR"/>
        </w:rPr>
        <w:t>Max total number of cells, across different sets of cells, supported by UE for a same scheduling cell: Candidate value set of {[2, 3, …, 8]}</w:t>
      </w:r>
    </w:p>
    <w:p w14:paraId="5C303AA5" w14:textId="2DB91E14" w:rsidR="007D7DF6" w:rsidRDefault="007D7DF6" w:rsidP="00093DDC">
      <w:pPr>
        <w:pStyle w:val="ListParagraph"/>
        <w:numPr>
          <w:ilvl w:val="0"/>
          <w:numId w:val="44"/>
        </w:numPr>
        <w:ind w:leftChars="0"/>
        <w:jc w:val="both"/>
        <w:rPr>
          <w:lang w:eastAsia="ko-KR"/>
        </w:rPr>
      </w:pPr>
      <w:r>
        <w:rPr>
          <w:lang w:eastAsia="ko-KR"/>
        </w:rPr>
        <w:t>M</w:t>
      </w:r>
      <w:r w:rsidRPr="007D7DF6">
        <w:rPr>
          <w:lang w:eastAsia="ko-KR"/>
        </w:rPr>
        <w:t>ax number of sets of cells supported by UE across PUCCH groups</w:t>
      </w:r>
    </w:p>
    <w:p w14:paraId="63CB2D04" w14:textId="5D520B45" w:rsidR="006F3132" w:rsidRPr="00AB72D7" w:rsidRDefault="00C80EF4" w:rsidP="00C65CB7">
      <w:pPr>
        <w:jc w:val="both"/>
        <w:rPr>
          <w:lang w:eastAsia="ko-KR"/>
        </w:rPr>
      </w:pPr>
      <w:r>
        <w:rPr>
          <w:lang w:eastAsia="ko-KR"/>
        </w:rPr>
        <w:t xml:space="preserve">While metrics (a), (b), </w:t>
      </w:r>
      <w:r w:rsidR="003876E1">
        <w:rPr>
          <w:lang w:eastAsia="ko-KR"/>
        </w:rPr>
        <w:t xml:space="preserve">(c), </w:t>
      </w:r>
      <w:r>
        <w:rPr>
          <w:lang w:eastAsia="ko-KR"/>
        </w:rPr>
        <w:t>and (</w:t>
      </w:r>
      <w:r w:rsidR="003876E1">
        <w:rPr>
          <w:lang w:eastAsia="ko-KR"/>
        </w:rPr>
        <w:t>e</w:t>
      </w:r>
      <w:r>
        <w:rPr>
          <w:lang w:eastAsia="ko-KR"/>
        </w:rPr>
        <w:t>) are already agreed, the support of metrics (</w:t>
      </w:r>
      <w:r w:rsidR="003876E1">
        <w:rPr>
          <w:lang w:eastAsia="ko-KR"/>
        </w:rPr>
        <w:t>d</w:t>
      </w:r>
      <w:r>
        <w:rPr>
          <w:lang w:eastAsia="ko-KR"/>
        </w:rPr>
        <w:t>), (</w:t>
      </w:r>
      <w:r w:rsidR="003876E1">
        <w:rPr>
          <w:lang w:eastAsia="ko-KR"/>
        </w:rPr>
        <w:t>f</w:t>
      </w:r>
      <w:r>
        <w:rPr>
          <w:lang w:eastAsia="ko-KR"/>
        </w:rPr>
        <w:t>), and (</w:t>
      </w:r>
      <w:r w:rsidR="003876E1">
        <w:rPr>
          <w:lang w:eastAsia="ko-KR"/>
        </w:rPr>
        <w:t>g</w:t>
      </w:r>
      <w:r>
        <w:rPr>
          <w:lang w:eastAsia="ko-KR"/>
        </w:rPr>
        <w:t>) is still not decided. It is noted that support of metric</w:t>
      </w:r>
      <w:r w:rsidR="00D15725">
        <w:rPr>
          <w:lang w:eastAsia="ko-KR"/>
        </w:rPr>
        <w:t>s</w:t>
      </w:r>
      <w:r>
        <w:rPr>
          <w:lang w:eastAsia="ko-KR"/>
        </w:rPr>
        <w:t xml:space="preserve"> (</w:t>
      </w:r>
      <w:r w:rsidR="003876E1">
        <w:rPr>
          <w:lang w:eastAsia="ko-KR"/>
        </w:rPr>
        <w:t>d</w:t>
      </w:r>
      <w:r>
        <w:rPr>
          <w:lang w:eastAsia="ko-KR"/>
        </w:rPr>
        <w:t>) and (</w:t>
      </w:r>
      <w:r w:rsidR="003876E1">
        <w:rPr>
          <w:lang w:eastAsia="ko-KR"/>
        </w:rPr>
        <w:t>f</w:t>
      </w:r>
      <w:r>
        <w:rPr>
          <w:lang w:eastAsia="ko-KR"/>
        </w:rPr>
        <w:t>) is important for improved flexibility of gNB configuration and scheduling. In the absence of UE report for metrics (</w:t>
      </w:r>
      <w:r w:rsidR="003876E1">
        <w:rPr>
          <w:lang w:eastAsia="ko-KR"/>
        </w:rPr>
        <w:t>d</w:t>
      </w:r>
      <w:r>
        <w:rPr>
          <w:lang w:eastAsia="ko-KR"/>
        </w:rPr>
        <w:t>) and (</w:t>
      </w:r>
      <w:r w:rsidR="003876E1">
        <w:rPr>
          <w:lang w:eastAsia="ko-KR"/>
        </w:rPr>
        <w:t>f</w:t>
      </w:r>
      <w:r>
        <w:rPr>
          <w:lang w:eastAsia="ko-KR"/>
        </w:rPr>
        <w:t>), the UE may under-report the values for one or more of the metrics (</w:t>
      </w:r>
      <w:r w:rsidR="003876E1">
        <w:rPr>
          <w:lang w:eastAsia="ko-KR"/>
        </w:rPr>
        <w:t>b</w:t>
      </w:r>
      <w:r>
        <w:rPr>
          <w:lang w:eastAsia="ko-KR"/>
        </w:rPr>
        <w:t>), (</w:t>
      </w:r>
      <w:r w:rsidR="003876E1">
        <w:rPr>
          <w:lang w:eastAsia="ko-KR"/>
        </w:rPr>
        <w:t>c</w:t>
      </w:r>
      <w:r>
        <w:rPr>
          <w:lang w:eastAsia="ko-KR"/>
        </w:rPr>
        <w:t>), or (</w:t>
      </w:r>
      <w:r w:rsidR="003876E1">
        <w:rPr>
          <w:lang w:eastAsia="ko-KR"/>
        </w:rPr>
        <w:t>e</w:t>
      </w:r>
      <w:r>
        <w:rPr>
          <w:lang w:eastAsia="ko-KR"/>
        </w:rPr>
        <w:t>). For example, when a UE reports its support for 2 sets of cells, with 4 cells in each set of cells (i.e., value 2 for metric (</w:t>
      </w:r>
      <w:r w:rsidR="003876E1">
        <w:rPr>
          <w:lang w:eastAsia="ko-KR"/>
        </w:rPr>
        <w:t>b</w:t>
      </w:r>
      <w:r>
        <w:rPr>
          <w:lang w:eastAsia="ko-KR"/>
        </w:rPr>
        <w:t>) and value 4 for metric (</w:t>
      </w:r>
      <w:r w:rsidR="003876E1">
        <w:rPr>
          <w:lang w:eastAsia="ko-KR"/>
        </w:rPr>
        <w:t>e</w:t>
      </w:r>
      <w:r>
        <w:rPr>
          <w:lang w:eastAsia="ko-KR"/>
        </w:rPr>
        <w:t>)</w:t>
      </w:r>
      <w:r w:rsidR="00FD41D9">
        <w:rPr>
          <w:lang w:eastAsia="ko-KR"/>
        </w:rPr>
        <w:t>)</w:t>
      </w:r>
      <w:r>
        <w:rPr>
          <w:lang w:eastAsia="ko-KR"/>
        </w:rPr>
        <w:t xml:space="preserve">, the UE can clearly also support 4 sets of cells, with 2 cells in each set of cells. However, the latter case cannot be configured </w:t>
      </w:r>
      <w:r w:rsidR="00A520DE">
        <w:rPr>
          <w:lang w:eastAsia="ko-KR"/>
        </w:rPr>
        <w:t xml:space="preserve">to the UE </w:t>
      </w:r>
      <w:r>
        <w:rPr>
          <w:lang w:eastAsia="ko-KR"/>
        </w:rPr>
        <w:t xml:space="preserve">if </w:t>
      </w:r>
      <w:r w:rsidR="00A520DE">
        <w:rPr>
          <w:lang w:eastAsia="ko-KR"/>
        </w:rPr>
        <w:t xml:space="preserve">the </w:t>
      </w:r>
      <w:r>
        <w:rPr>
          <w:lang w:eastAsia="ko-KR"/>
        </w:rPr>
        <w:t>UE only reports metrics (</w:t>
      </w:r>
      <w:r w:rsidR="003876E1">
        <w:rPr>
          <w:lang w:eastAsia="ko-KR"/>
        </w:rPr>
        <w:t>b</w:t>
      </w:r>
      <w:r>
        <w:rPr>
          <w:lang w:eastAsia="ko-KR"/>
        </w:rPr>
        <w:t>)</w:t>
      </w:r>
      <w:r w:rsidR="00A520DE">
        <w:rPr>
          <w:lang w:eastAsia="ko-KR"/>
        </w:rPr>
        <w:t xml:space="preserve"> </w:t>
      </w:r>
      <w:r>
        <w:rPr>
          <w:lang w:eastAsia="ko-KR"/>
        </w:rPr>
        <w:t>and (</w:t>
      </w:r>
      <w:r w:rsidR="003876E1">
        <w:rPr>
          <w:lang w:eastAsia="ko-KR"/>
        </w:rPr>
        <w:t>e</w:t>
      </w:r>
      <w:r>
        <w:rPr>
          <w:lang w:eastAsia="ko-KR"/>
        </w:rPr>
        <w:t>)</w:t>
      </w:r>
      <w:r w:rsidR="00A520DE">
        <w:rPr>
          <w:lang w:eastAsia="ko-KR"/>
        </w:rPr>
        <w:t xml:space="preserve">, since UE has </w:t>
      </w:r>
      <w:r w:rsidR="003876E1">
        <w:rPr>
          <w:lang w:eastAsia="ko-KR"/>
        </w:rPr>
        <w:t xml:space="preserve">reported </w:t>
      </w:r>
      <w:r w:rsidR="00A520DE">
        <w:rPr>
          <w:lang w:eastAsia="ko-KR"/>
        </w:rPr>
        <w:t xml:space="preserve">support for </w:t>
      </w:r>
      <w:r w:rsidR="003876E1">
        <w:rPr>
          <w:lang w:eastAsia="ko-KR"/>
        </w:rPr>
        <w:t xml:space="preserve">only </w:t>
      </w:r>
      <w:r w:rsidR="00A520DE">
        <w:rPr>
          <w:lang w:eastAsia="ko-KR"/>
        </w:rPr>
        <w:t>2 sets of cells from a same scheduling cell</w:t>
      </w:r>
      <w:r>
        <w:rPr>
          <w:lang w:eastAsia="ko-KR"/>
        </w:rPr>
        <w:t>. On the other hand, when the UE also reports metric (</w:t>
      </w:r>
      <w:r w:rsidR="003876E1">
        <w:rPr>
          <w:lang w:eastAsia="ko-KR"/>
        </w:rPr>
        <w:t>f</w:t>
      </w:r>
      <w:r>
        <w:rPr>
          <w:lang w:eastAsia="ko-KR"/>
        </w:rPr>
        <w:t xml:space="preserve">), the UE </w:t>
      </w:r>
      <w:r w:rsidR="00A520DE">
        <w:rPr>
          <w:lang w:eastAsia="ko-KR"/>
        </w:rPr>
        <w:t>can</w:t>
      </w:r>
      <w:r>
        <w:rPr>
          <w:lang w:eastAsia="ko-KR"/>
        </w:rPr>
        <w:t xml:space="preserve"> report value 4 for metric (</w:t>
      </w:r>
      <w:r w:rsidR="003876E1">
        <w:rPr>
          <w:lang w:eastAsia="ko-KR"/>
        </w:rPr>
        <w:t>b</w:t>
      </w:r>
      <w:r>
        <w:rPr>
          <w:lang w:eastAsia="ko-KR"/>
        </w:rPr>
        <w:t>), value 4 for metric (</w:t>
      </w:r>
      <w:r w:rsidR="003876E1">
        <w:rPr>
          <w:lang w:eastAsia="ko-KR"/>
        </w:rPr>
        <w:t>e</w:t>
      </w:r>
      <w:r>
        <w:rPr>
          <w:lang w:eastAsia="ko-KR"/>
        </w:rPr>
        <w:t>), and value 8 for metric</w:t>
      </w:r>
      <w:r w:rsidR="00A520DE">
        <w:rPr>
          <w:lang w:eastAsia="ko-KR"/>
        </w:rPr>
        <w:t xml:space="preserve"> (</w:t>
      </w:r>
      <w:r w:rsidR="00EE6AB0">
        <w:rPr>
          <w:lang w:eastAsia="ko-KR"/>
        </w:rPr>
        <w:t>f</w:t>
      </w:r>
      <w:r w:rsidR="00A520DE">
        <w:rPr>
          <w:lang w:eastAsia="ko-KR"/>
        </w:rPr>
        <w:t>), and enjoy either of the two aforementioned scenarios, while the UE is guaranteed to not receive a configuration that exceeds its capabilities. Similar example can be considered to show the benefits of metric (</w:t>
      </w:r>
      <w:r w:rsidR="00EE6AB0">
        <w:rPr>
          <w:lang w:eastAsia="ko-KR"/>
        </w:rPr>
        <w:t>d</w:t>
      </w:r>
      <w:r w:rsidR="00A520DE">
        <w:rPr>
          <w:lang w:eastAsia="ko-KR"/>
        </w:rPr>
        <w:t xml:space="preserve">). </w:t>
      </w:r>
      <w:r w:rsidR="007B2AE5">
        <w:rPr>
          <w:lang w:eastAsia="ko-KR"/>
        </w:rPr>
        <w:t>Once metrics (</w:t>
      </w:r>
      <w:r w:rsidR="00EE6AB0">
        <w:rPr>
          <w:lang w:eastAsia="ko-KR"/>
        </w:rPr>
        <w:t>d</w:t>
      </w:r>
      <w:r w:rsidR="007B2AE5">
        <w:rPr>
          <w:lang w:eastAsia="ko-KR"/>
        </w:rPr>
        <w:t>) and (</w:t>
      </w:r>
      <w:r w:rsidR="00EE6AB0">
        <w:rPr>
          <w:lang w:eastAsia="ko-KR"/>
        </w:rPr>
        <w:t>f</w:t>
      </w:r>
      <w:r w:rsidR="007B2AE5">
        <w:rPr>
          <w:lang w:eastAsia="ko-KR"/>
        </w:rPr>
        <w:t xml:space="preserve">) are also reported by the UE, it will be up to the </w:t>
      </w:r>
      <w:r w:rsidR="007B2AE5" w:rsidRPr="00AB72D7">
        <w:rPr>
          <w:lang w:eastAsia="ko-KR"/>
        </w:rPr>
        <w:t xml:space="preserve">gNB how to categorize the cells among different sets of cells depending on the environment and deployment scenarios. </w:t>
      </w:r>
      <w:r w:rsidR="00871FEC" w:rsidRPr="00AB72D7">
        <w:rPr>
          <w:lang w:eastAsia="ko-KR"/>
        </w:rPr>
        <w:t xml:space="preserve">Per discussion of PUCCH groups in the next paragraph, </w:t>
      </w:r>
      <w:r w:rsidR="00EE6AB0">
        <w:rPr>
          <w:lang w:eastAsia="ko-KR"/>
        </w:rPr>
        <w:t xml:space="preserve">metric (d) should be updated to be across PUCCH groups and </w:t>
      </w:r>
      <w:r w:rsidR="00871FEC" w:rsidRPr="00AB72D7">
        <w:rPr>
          <w:lang w:eastAsia="ko-KR"/>
        </w:rPr>
        <w:t>the value set of</w:t>
      </w:r>
      <w:r w:rsidR="00E25529" w:rsidRPr="00AB72D7">
        <w:rPr>
          <w:lang w:eastAsia="ko-KR"/>
        </w:rPr>
        <w:t xml:space="preserve"> </w:t>
      </w:r>
      <w:proofErr w:type="gramStart"/>
      <w:r w:rsidR="00E25529" w:rsidRPr="00AB72D7">
        <w:rPr>
          <w:lang w:eastAsia="ko-KR"/>
        </w:rPr>
        <w:t>metric</w:t>
      </w:r>
      <w:proofErr w:type="gramEnd"/>
      <w:r w:rsidR="00E25529" w:rsidRPr="00AB72D7">
        <w:rPr>
          <w:lang w:eastAsia="ko-KR"/>
        </w:rPr>
        <w:t xml:space="preserve"> (</w:t>
      </w:r>
      <w:r w:rsidR="00EE6AB0">
        <w:rPr>
          <w:lang w:eastAsia="ko-KR"/>
        </w:rPr>
        <w:t>d</w:t>
      </w:r>
      <w:r w:rsidR="00E25529" w:rsidRPr="00AB72D7">
        <w:rPr>
          <w:lang w:eastAsia="ko-KR"/>
        </w:rPr>
        <w:t>) should be updated to {</w:t>
      </w:r>
      <w:r w:rsidR="00F00FD0" w:rsidRPr="00AB72D7">
        <w:rPr>
          <w:lang w:eastAsia="ko-KR"/>
        </w:rPr>
        <w:t>2, 3, …, 32}.</w:t>
      </w:r>
      <w:r w:rsidR="00871FEC" w:rsidRPr="00AB72D7">
        <w:rPr>
          <w:lang w:eastAsia="ko-KR"/>
        </w:rPr>
        <w:t xml:space="preserve"> </w:t>
      </w:r>
    </w:p>
    <w:p w14:paraId="46393489" w14:textId="52FCAF85" w:rsidR="008C5962" w:rsidRPr="00AB72D7" w:rsidRDefault="00ED6BCA" w:rsidP="00ED6BCA">
      <w:pPr>
        <w:spacing w:after="0" w:line="288" w:lineRule="auto"/>
        <w:jc w:val="both"/>
        <w:rPr>
          <w:i/>
          <w:u w:val="single"/>
          <w:lang w:eastAsia="ko-KR"/>
        </w:rPr>
      </w:pPr>
      <w:bookmarkStart w:id="9" w:name="_Hlk135006025"/>
      <w:bookmarkStart w:id="10" w:name="_Hlk135005892"/>
      <w:r w:rsidRPr="00AB72D7">
        <w:rPr>
          <w:i/>
          <w:u w:val="single"/>
          <w:lang w:eastAsia="ko-KR"/>
        </w:rPr>
        <w:t xml:space="preserve">Observation </w:t>
      </w:r>
      <w:r w:rsidR="00847DF1">
        <w:rPr>
          <w:i/>
          <w:u w:val="single"/>
          <w:lang w:eastAsia="ko-KR"/>
        </w:rPr>
        <w:t>6</w:t>
      </w:r>
      <w:r w:rsidRPr="00AB72D7">
        <w:rPr>
          <w:i/>
          <w:u w:val="single"/>
          <w:lang w:eastAsia="ko-KR"/>
        </w:rPr>
        <w:t xml:space="preserve">: </w:t>
      </w:r>
      <w:r w:rsidR="007D0F0B" w:rsidRPr="00AB72D7">
        <w:rPr>
          <w:i/>
          <w:u w:val="single"/>
          <w:lang w:eastAsia="ko-KR"/>
        </w:rPr>
        <w:t xml:space="preserve">A UE capability </w:t>
      </w:r>
      <w:r w:rsidR="008C5962" w:rsidRPr="00AB72D7">
        <w:rPr>
          <w:i/>
          <w:u w:val="single"/>
          <w:lang w:eastAsia="ko-KR"/>
        </w:rPr>
        <w:t>based only on number of sets of cells and number of cells in each set results in under-reporting of the UE capability for multi-cell scheduling and limits the gNB configuration and scheduling</w:t>
      </w:r>
      <w:r w:rsidRPr="00AB72D7">
        <w:rPr>
          <w:i/>
          <w:u w:val="single"/>
          <w:lang w:eastAsia="ko-KR"/>
        </w:rPr>
        <w:t>.</w:t>
      </w:r>
    </w:p>
    <w:p w14:paraId="619C46FE" w14:textId="4349AD3E" w:rsidR="00ED6BCA" w:rsidRPr="00AB72D7" w:rsidRDefault="008C5962" w:rsidP="008C5962">
      <w:pPr>
        <w:pStyle w:val="ListParagraph"/>
        <w:numPr>
          <w:ilvl w:val="0"/>
          <w:numId w:val="42"/>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4205D148" w14:textId="68C1E81C" w:rsidR="002572F7" w:rsidRDefault="007B2AE5" w:rsidP="009B41F3">
      <w:pPr>
        <w:spacing w:before="240"/>
        <w:jc w:val="both"/>
        <w:rPr>
          <w:lang w:eastAsia="ko-KR"/>
        </w:rPr>
      </w:pPr>
      <w:r w:rsidRPr="00AB72D7">
        <w:rPr>
          <w:lang w:eastAsia="ko-KR"/>
        </w:rPr>
        <w:t xml:space="preserve">Another related </w:t>
      </w:r>
      <w:r w:rsidR="00FA051D">
        <w:rPr>
          <w:lang w:eastAsia="ko-KR"/>
        </w:rPr>
        <w:t>issue</w:t>
      </w:r>
      <w:r w:rsidRPr="00AB72D7">
        <w:rPr>
          <w:lang w:eastAsia="ko-KR"/>
        </w:rPr>
        <w:t xml:space="preserve"> is </w:t>
      </w:r>
      <w:r w:rsidR="00FA051D">
        <w:rPr>
          <w:lang w:eastAsia="ko-KR"/>
        </w:rPr>
        <w:t>about</w:t>
      </w:r>
      <w:r w:rsidRPr="00AB72D7">
        <w:rPr>
          <w:lang w:eastAsia="ko-KR"/>
        </w:rPr>
        <w:t xml:space="preserve"> the </w:t>
      </w:r>
      <w:r w:rsidR="00AA4CE1" w:rsidRPr="00AB72D7">
        <w:rPr>
          <w:lang w:eastAsia="ko-KR"/>
        </w:rPr>
        <w:t>UE reporting of</w:t>
      </w:r>
      <w:r w:rsidR="00AA4CE1">
        <w:rPr>
          <w:lang w:eastAsia="ko-KR"/>
        </w:rPr>
        <w:t xml:space="preserve"> metrics (</w:t>
      </w:r>
      <w:r w:rsidR="00EE6AB0">
        <w:rPr>
          <w:lang w:eastAsia="ko-KR"/>
        </w:rPr>
        <w:t>d</w:t>
      </w:r>
      <w:r w:rsidR="00AA4CE1">
        <w:rPr>
          <w:lang w:eastAsia="ko-KR"/>
        </w:rPr>
        <w:t xml:space="preserve">) per PUCCH group or separately for </w:t>
      </w:r>
      <w:r w:rsidR="00EE6AB0">
        <w:rPr>
          <w:lang w:eastAsia="ko-KR"/>
        </w:rPr>
        <w:t xml:space="preserve">primary/secondary </w:t>
      </w:r>
      <w:r w:rsidR="00AA4CE1">
        <w:rPr>
          <w:lang w:eastAsia="ko-KR"/>
        </w:rPr>
        <w:t xml:space="preserve">PUCCH group, or total across PUCCH groups. </w:t>
      </w:r>
      <w:r w:rsidR="00C322B5">
        <w:rPr>
          <w:lang w:eastAsia="ko-KR"/>
        </w:rPr>
        <w:t xml:space="preserve">Firstly, there is no impact to UE </w:t>
      </w:r>
      <w:r w:rsidR="00EE6AB0">
        <w:rPr>
          <w:lang w:eastAsia="ko-KR"/>
        </w:rPr>
        <w:t xml:space="preserve">implementation </w:t>
      </w:r>
      <w:r w:rsidR="00C322B5">
        <w:rPr>
          <w:lang w:eastAsia="ko-KR"/>
        </w:rPr>
        <w:t>for multi-cell scheduling that would be related to the PUCCH group configuration. In addition, s</w:t>
      </w:r>
      <w:r w:rsidR="00AA4CE1">
        <w:rPr>
          <w:lang w:eastAsia="ko-KR"/>
        </w:rPr>
        <w:t>imilar reasoning as above shows that reporting</w:t>
      </w:r>
      <w:r w:rsidR="00AA4CE1" w:rsidRPr="00AA4CE1">
        <w:rPr>
          <w:lang w:eastAsia="ko-KR"/>
        </w:rPr>
        <w:t xml:space="preserve"> </w:t>
      </w:r>
      <w:r w:rsidR="00AA4CE1">
        <w:rPr>
          <w:lang w:eastAsia="ko-KR"/>
        </w:rPr>
        <w:t>per PUCCH group or per primary/second</w:t>
      </w:r>
      <w:r w:rsidR="009B41F3">
        <w:rPr>
          <w:lang w:eastAsia="ko-KR"/>
        </w:rPr>
        <w:t>ary</w:t>
      </w:r>
      <w:r w:rsidR="00AA4CE1">
        <w:rPr>
          <w:lang w:eastAsia="ko-KR"/>
        </w:rPr>
        <w:t xml:space="preserve"> PUCCH group would result in under-reporting UE capability. For example, a UE implementation that can support 3 sets of cells for the primary PUCCH group and 3 sets of cells for the secondary PUCCH group, can also support 4 sets of cells for the primary PUCCH group and 2 sets of cells for the secondary PUCCH group, while a </w:t>
      </w:r>
      <w:r w:rsidR="00AA4CE1" w:rsidRPr="00AB72D7">
        <w:rPr>
          <w:lang w:eastAsia="ko-KR"/>
        </w:rPr>
        <w:t>reporting of metric (</w:t>
      </w:r>
      <w:r w:rsidR="00EE6AB0">
        <w:rPr>
          <w:lang w:eastAsia="ko-KR"/>
        </w:rPr>
        <w:t>d</w:t>
      </w:r>
      <w:r w:rsidR="00AA4CE1" w:rsidRPr="00AB72D7">
        <w:rPr>
          <w:lang w:eastAsia="ko-KR"/>
        </w:rPr>
        <w:t xml:space="preserve">) per PUCCH group or per primary/secondary PUCCH group avoids the latter configuration. </w:t>
      </w:r>
    </w:p>
    <w:p w14:paraId="7AD7EB89" w14:textId="19D72E25" w:rsidR="007B2AE5" w:rsidRPr="00AB72D7" w:rsidRDefault="002572F7" w:rsidP="009B41F3">
      <w:pPr>
        <w:spacing w:before="240"/>
        <w:jc w:val="both"/>
        <w:rPr>
          <w:lang w:eastAsia="ko-KR"/>
        </w:rPr>
      </w:pPr>
      <w:r>
        <w:rPr>
          <w:lang w:eastAsia="ko-KR"/>
        </w:rPr>
        <w:t xml:space="preserve">Most importantly, metric (c) was agreed in RAN1#114 to be reported across PUCCH groups. Similar design can apply to metric (d) as well. </w:t>
      </w:r>
      <w:r w:rsidR="00AA4CE1" w:rsidRPr="00AB72D7">
        <w:rPr>
          <w:lang w:eastAsia="ko-KR"/>
        </w:rPr>
        <w:t>Therefore, metric</w:t>
      </w:r>
      <w:r w:rsidR="005A0188">
        <w:rPr>
          <w:lang w:eastAsia="ko-KR"/>
        </w:rPr>
        <w:t xml:space="preserve"> </w:t>
      </w:r>
      <w:r w:rsidR="00AA4CE1" w:rsidRPr="00AB72D7">
        <w:rPr>
          <w:lang w:eastAsia="ko-KR"/>
        </w:rPr>
        <w:t>(</w:t>
      </w:r>
      <w:r w:rsidR="00EE6AB0">
        <w:rPr>
          <w:lang w:eastAsia="ko-KR"/>
        </w:rPr>
        <w:t>d</w:t>
      </w:r>
      <w:r w:rsidR="00AA4CE1" w:rsidRPr="00AB72D7">
        <w:rPr>
          <w:lang w:eastAsia="ko-KR"/>
        </w:rPr>
        <w:t>) should be reported across PUCCH groups, and then it will be up to gNB configuration how to categorize the cells / sets of cells among the two PUCCH groups.</w:t>
      </w:r>
      <w:r w:rsidR="00871FEC" w:rsidRPr="00AB72D7">
        <w:rPr>
          <w:lang w:eastAsia="ko-KR"/>
        </w:rPr>
        <w:t xml:space="preserve"> </w:t>
      </w:r>
    </w:p>
    <w:p w14:paraId="0F51023C" w14:textId="41219DF2" w:rsidR="008C5962" w:rsidRPr="00AB72D7" w:rsidRDefault="008C5962" w:rsidP="008C5962">
      <w:pPr>
        <w:spacing w:after="0" w:line="288" w:lineRule="auto"/>
        <w:jc w:val="both"/>
        <w:rPr>
          <w:i/>
          <w:u w:val="single"/>
          <w:lang w:eastAsia="ko-KR"/>
        </w:rPr>
      </w:pPr>
      <w:r w:rsidRPr="00AB72D7">
        <w:rPr>
          <w:i/>
          <w:u w:val="single"/>
          <w:lang w:eastAsia="ko-KR"/>
        </w:rPr>
        <w:t xml:space="preserve">Observation </w:t>
      </w:r>
      <w:r w:rsidR="00847DF1">
        <w:rPr>
          <w:i/>
          <w:u w:val="single"/>
          <w:lang w:eastAsia="ko-KR"/>
        </w:rPr>
        <w:t>7</w:t>
      </w:r>
      <w:r w:rsidRPr="00AB72D7">
        <w:rPr>
          <w:i/>
          <w:u w:val="single"/>
          <w:lang w:eastAsia="ko-KR"/>
        </w:rPr>
        <w:t xml:space="preserve">: A UE capability for </w:t>
      </w:r>
      <w:r w:rsidR="0032148A">
        <w:rPr>
          <w:i/>
          <w:u w:val="single"/>
          <w:lang w:eastAsia="ko-KR"/>
        </w:rPr>
        <w:t xml:space="preserve">the </w:t>
      </w:r>
      <w:r w:rsidRPr="00AB72D7">
        <w:rPr>
          <w:i/>
          <w:u w:val="single"/>
          <w:lang w:eastAsia="ko-KR"/>
        </w:rPr>
        <w:t>number of co-scheduled cells / sets of cells per PUCCH group or per primary/secondary PUCCH group results in under-reporting of the UE capability for multi-cell scheduling and limits the gNB configuration and scheduling.</w:t>
      </w:r>
    </w:p>
    <w:p w14:paraId="31CF7E61" w14:textId="2962A301" w:rsidR="008C5962" w:rsidRDefault="008C5962" w:rsidP="008C5962">
      <w:pPr>
        <w:pStyle w:val="ListParagraph"/>
        <w:numPr>
          <w:ilvl w:val="0"/>
          <w:numId w:val="42"/>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4814272B" w14:textId="77777777" w:rsidR="009B41F3" w:rsidRPr="00AB72D7" w:rsidRDefault="009B41F3" w:rsidP="009B41F3">
      <w:pPr>
        <w:pStyle w:val="ListParagraph"/>
        <w:spacing w:after="0" w:line="288" w:lineRule="auto"/>
        <w:ind w:leftChars="0" w:left="720"/>
        <w:jc w:val="both"/>
        <w:rPr>
          <w:i/>
          <w:u w:val="single"/>
          <w:lang w:eastAsia="ko-KR"/>
        </w:rPr>
      </w:pPr>
    </w:p>
    <w:bookmarkEnd w:id="9"/>
    <w:p w14:paraId="06DB10D6" w14:textId="729B765A" w:rsidR="00BC5139" w:rsidRDefault="00BC5139" w:rsidP="00BC5139">
      <w:pPr>
        <w:spacing w:after="0" w:line="288" w:lineRule="auto"/>
        <w:jc w:val="both"/>
        <w:rPr>
          <w:b/>
          <w:u w:val="single"/>
          <w:lang w:eastAsia="ko-KR"/>
        </w:rPr>
      </w:pPr>
      <w:r w:rsidRPr="00CD39E6">
        <w:rPr>
          <w:b/>
          <w:u w:val="single"/>
          <w:lang w:eastAsia="ko-KR"/>
        </w:rPr>
        <w:t xml:space="preserve">Proposal </w:t>
      </w:r>
      <w:r w:rsidR="00DA7BCD">
        <w:rPr>
          <w:b/>
          <w:u w:val="single"/>
          <w:lang w:eastAsia="ko-KR"/>
        </w:rPr>
        <w:t>8</w:t>
      </w:r>
      <w:r w:rsidRPr="00CD39E6">
        <w:rPr>
          <w:b/>
          <w:u w:val="single"/>
          <w:lang w:eastAsia="ko-KR"/>
        </w:rPr>
        <w:t xml:space="preserve">: </w:t>
      </w:r>
      <w:r>
        <w:rPr>
          <w:b/>
          <w:u w:val="single"/>
          <w:lang w:eastAsia="ko-KR"/>
        </w:rPr>
        <w:t xml:space="preserve">Adopt the following metrics as </w:t>
      </w:r>
      <w:r w:rsidR="00871FEC">
        <w:rPr>
          <w:b/>
          <w:u w:val="single"/>
          <w:lang w:eastAsia="ko-KR"/>
        </w:rPr>
        <w:t xml:space="preserve">additional </w:t>
      </w:r>
      <w:r>
        <w:rPr>
          <w:b/>
          <w:u w:val="single"/>
          <w:lang w:eastAsia="ko-KR"/>
        </w:rPr>
        <w:t xml:space="preserve">components of </w:t>
      </w:r>
      <w:r w:rsidRPr="00BC5139">
        <w:rPr>
          <w:b/>
          <w:u w:val="single"/>
          <w:lang w:eastAsia="ko-KR"/>
        </w:rPr>
        <w:t>FGs 49-1/1b and 49-2/2b</w:t>
      </w:r>
      <w:r>
        <w:rPr>
          <w:b/>
          <w:u w:val="single"/>
          <w:lang w:eastAsia="ko-KR"/>
        </w:rPr>
        <w:t>:</w:t>
      </w:r>
    </w:p>
    <w:p w14:paraId="1D21A554" w14:textId="1AC4C746" w:rsidR="00BC5139" w:rsidRDefault="00BC5139" w:rsidP="00BC5139">
      <w:pPr>
        <w:pStyle w:val="ListParagraph"/>
        <w:numPr>
          <w:ilvl w:val="0"/>
          <w:numId w:val="26"/>
        </w:numPr>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2ED05B36" w14:textId="299FD403" w:rsidR="00BC5139" w:rsidRDefault="00BC5139" w:rsidP="00BC5139">
      <w:pPr>
        <w:pStyle w:val="ListParagraph"/>
        <w:numPr>
          <w:ilvl w:val="0"/>
          <w:numId w:val="26"/>
        </w:numPr>
        <w:ind w:leftChars="0"/>
        <w:rPr>
          <w:b/>
          <w:u w:val="single"/>
          <w:lang w:eastAsia="ko-KR"/>
        </w:rPr>
      </w:pPr>
      <w:r w:rsidRPr="00BC5139">
        <w:rPr>
          <w:b/>
          <w:u w:val="single"/>
          <w:lang w:eastAsia="ko-KR"/>
        </w:rPr>
        <w:t>Max total number of cells, across different sets of cells, supported by UE for a same scheduling cell: Candidate value set of {2, 3, …, 8}</w:t>
      </w:r>
      <w:r w:rsidR="00871FEC">
        <w:rPr>
          <w:b/>
          <w:u w:val="single"/>
          <w:lang w:eastAsia="ko-KR"/>
        </w:rPr>
        <w:t>.</w:t>
      </w:r>
    </w:p>
    <w:bookmarkEnd w:id="10"/>
    <w:p w14:paraId="1B9299C9" w14:textId="7A68D034" w:rsidR="00A82234" w:rsidRDefault="00A82234"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Signaling aspects for MC-DCI features</w:t>
      </w:r>
    </w:p>
    <w:p w14:paraId="65D2CE02" w14:textId="004AC9BC" w:rsidR="00F550A0" w:rsidRDefault="001519C1" w:rsidP="00FF2DA3">
      <w:pPr>
        <w:spacing w:after="0"/>
        <w:jc w:val="both"/>
        <w:rPr>
          <w:bCs/>
          <w:color w:val="000000" w:themeColor="text1"/>
          <w:szCs w:val="24"/>
        </w:rPr>
      </w:pPr>
      <w:r>
        <w:rPr>
          <w:bCs/>
          <w:color w:val="000000" w:themeColor="text1"/>
          <w:szCs w:val="24"/>
        </w:rPr>
        <w:t>One</w:t>
      </w:r>
      <w:r w:rsidR="00BD53D4">
        <w:rPr>
          <w:bCs/>
          <w:color w:val="000000" w:themeColor="text1"/>
          <w:szCs w:val="24"/>
        </w:rPr>
        <w:t xml:space="preserve"> issue on the signaling of FGs 49-1/1b and 49-2/2b is </w:t>
      </w:r>
      <w:r w:rsidR="00D163AB">
        <w:rPr>
          <w:bCs/>
          <w:color w:val="000000" w:themeColor="text1"/>
          <w:szCs w:val="24"/>
        </w:rPr>
        <w:t>regarding the impact of carrier type on FGs 49-1/1b and 49-2/2b</w:t>
      </w:r>
      <w:r w:rsidR="00FF2DA3">
        <w:rPr>
          <w:bCs/>
          <w:color w:val="000000" w:themeColor="text1"/>
          <w:szCs w:val="24"/>
        </w:rPr>
        <w:t xml:space="preserve">, including </w:t>
      </w:r>
      <w:r w:rsidR="00D163AB">
        <w:rPr>
          <w:bCs/>
          <w:color w:val="000000" w:themeColor="text1"/>
          <w:szCs w:val="24"/>
        </w:rPr>
        <w:t>the following FFS from RAN1#112bis-e.</w:t>
      </w:r>
    </w:p>
    <w:p w14:paraId="275E8469" w14:textId="3726C7FC" w:rsidR="00E247DD" w:rsidRPr="00DC614E" w:rsidRDefault="00D163AB" w:rsidP="00236FBB">
      <w:pPr>
        <w:spacing w:after="0"/>
        <w:jc w:val="both"/>
        <w:rPr>
          <w:bCs/>
          <w:color w:val="000000" w:themeColor="text1"/>
          <w:szCs w:val="24"/>
        </w:rPr>
      </w:pPr>
      <w:r>
        <w:rPr>
          <w:bCs/>
          <w:color w:val="000000" w:themeColor="text1"/>
          <w:szCs w:val="24"/>
        </w:rPr>
        <w:t xml:space="preserve"> </w:t>
      </w:r>
    </w:p>
    <w:tbl>
      <w:tblPr>
        <w:tblStyle w:val="TableGrid"/>
        <w:tblW w:w="8995" w:type="dxa"/>
        <w:jc w:val="center"/>
        <w:tblLook w:val="04A0" w:firstRow="1" w:lastRow="0" w:firstColumn="1" w:lastColumn="0" w:noHBand="0" w:noVBand="1"/>
      </w:tblPr>
      <w:tblGrid>
        <w:gridCol w:w="8995"/>
      </w:tblGrid>
      <w:tr w:rsidR="00E247DD" w:rsidRPr="00553559" w14:paraId="1FE315AC" w14:textId="77777777" w:rsidTr="00A8477E">
        <w:trPr>
          <w:jc w:val="center"/>
        </w:trPr>
        <w:tc>
          <w:tcPr>
            <w:tcW w:w="8995" w:type="dxa"/>
          </w:tcPr>
          <w:p w14:paraId="06EF07A3" w14:textId="11005DB6" w:rsidR="00E247DD" w:rsidRPr="004977FE" w:rsidRDefault="00E247DD"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3084F9DA" w14:textId="5F057E45" w:rsidR="00E247DD" w:rsidRDefault="00E251AD" w:rsidP="00A8477E">
            <w:pPr>
              <w:spacing w:after="160" w:line="259" w:lineRule="auto"/>
              <w:ind w:left="360"/>
              <w:contextualSpacing/>
            </w:pPr>
            <w:r>
              <w:t>…</w:t>
            </w:r>
          </w:p>
          <w:p w14:paraId="6C23438B" w14:textId="70CA03CA" w:rsidR="00E247DD" w:rsidRPr="00BD0F84" w:rsidRDefault="00E251AD" w:rsidP="00E251AD">
            <w:pPr>
              <w:keepNext/>
              <w:ind w:left="360"/>
              <w:rPr>
                <w:rFonts w:eastAsia="MS Gothic"/>
                <w:lang w:eastAsia="ja-JP"/>
              </w:rPr>
            </w:pPr>
            <w:r w:rsidRPr="00E251AD">
              <w:rPr>
                <w:rFonts w:eastAsia="MS Gothic" w:hint="eastAsia"/>
                <w:highlight w:val="yellow"/>
                <w:lang w:eastAsia="ja-JP"/>
              </w:rPr>
              <w:t>F</w:t>
            </w:r>
            <w:r w:rsidRPr="00E251AD">
              <w:rPr>
                <w:rFonts w:eastAsia="MS Gothic"/>
                <w:highlight w:val="yellow"/>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tc>
      </w:tr>
    </w:tbl>
    <w:p w14:paraId="7D4B95FB" w14:textId="77777777" w:rsidR="00D163AB" w:rsidRPr="00D163AB" w:rsidRDefault="00D163AB" w:rsidP="00D163AB">
      <w:pPr>
        <w:jc w:val="both"/>
        <w:rPr>
          <w:b/>
          <w:u w:val="single"/>
          <w:lang w:eastAsia="ko-KR"/>
        </w:rPr>
      </w:pPr>
    </w:p>
    <w:p w14:paraId="45F5D569" w14:textId="1D3397AE" w:rsidR="00B352AA" w:rsidRDefault="00B352AA" w:rsidP="00190EC0">
      <w:pPr>
        <w:jc w:val="both"/>
      </w:pPr>
      <w:bookmarkStart w:id="11" w:name="_Hlk135005963"/>
      <w:r>
        <w:t xml:space="preserve">For FGs 49-1/49-2, it is first noted </w:t>
      </w:r>
      <w:r w:rsidR="00251F6C">
        <w:t xml:space="preserve">that </w:t>
      </w:r>
      <w:r>
        <w:t xml:space="preserve">those two main FGs for multi-cell scheduling </w:t>
      </w:r>
      <w:r w:rsidR="005B0315">
        <w:t xml:space="preserve">(with same SCS) </w:t>
      </w:r>
      <w:r>
        <w:t xml:space="preserve">should not depend on the carrier type. In particular, </w:t>
      </w:r>
      <w:r w:rsidR="0049488D">
        <w:t>about</w:t>
      </w:r>
      <w:r>
        <w:t xml:space="preserve"> “</w:t>
      </w:r>
      <w:r w:rsidR="00044A28" w:rsidRPr="00044A28">
        <w:rPr>
          <w:i/>
        </w:rPr>
        <w:t>FFS whether this FG is separated for the case</w:t>
      </w:r>
      <w:r w:rsidR="00044A28" w:rsidRPr="002D4ACA">
        <w:t xml:space="preserve"> </w:t>
      </w:r>
      <w:r w:rsidRPr="0012258B">
        <w:rPr>
          <w:i/>
        </w:rPr>
        <w:t>… and FFS for the case when same SCS but different carrier types between scheduling cell and set of cells</w:t>
      </w:r>
      <w:r>
        <w:t xml:space="preserve">”, there is no such distinction in legacy FGs for cross-carrier scheduling </w:t>
      </w:r>
      <w:r w:rsidR="001C2FD0">
        <w:t>(</w:t>
      </w:r>
      <w:r>
        <w:t xml:space="preserve">such as </w:t>
      </w:r>
      <w:r w:rsidR="001C2FD0">
        <w:t xml:space="preserve">FGs </w:t>
      </w:r>
      <w:r>
        <w:t>6-10 or 18-5/18-5b</w:t>
      </w:r>
      <w:r w:rsidR="001C2FD0">
        <w:t>)</w:t>
      </w:r>
      <w:r>
        <w:t xml:space="preserve">, </w:t>
      </w:r>
      <w:r w:rsidR="001C2FD0">
        <w:t>and</w:t>
      </w:r>
      <w:r>
        <w:t xml:space="preserve"> there seems to be no reason for such distinction for FGs 49-1 and 49-2</w:t>
      </w:r>
      <w:r w:rsidR="001C2FD0">
        <w:t xml:space="preserve"> either</w:t>
      </w:r>
      <w:r>
        <w:t xml:space="preserve">. </w:t>
      </w:r>
      <w:r w:rsidR="008A76E2">
        <w:t xml:space="preserve">Accordingly, </w:t>
      </w:r>
      <w:r w:rsidR="0076602F">
        <w:t xml:space="preserve">reference to carrier type in </w:t>
      </w:r>
      <w:r>
        <w:t xml:space="preserve">Component 3 for FG 49-1/49-2 </w:t>
      </w:r>
      <w:r w:rsidR="008A76E2">
        <w:t xml:space="preserve">is redundant, and there is no need to </w:t>
      </w:r>
      <w:r w:rsidR="00E77936">
        <w:t xml:space="preserve">report the corresponding value set. </w:t>
      </w:r>
    </w:p>
    <w:p w14:paraId="5E4A43D6" w14:textId="3EDFE875" w:rsidR="00E336EF" w:rsidRDefault="00E336EF" w:rsidP="00E336EF">
      <w:pPr>
        <w:spacing w:after="0" w:line="288" w:lineRule="auto"/>
        <w:jc w:val="both"/>
        <w:rPr>
          <w:b/>
          <w:u w:val="single"/>
          <w:lang w:eastAsia="ko-KR"/>
        </w:rPr>
      </w:pPr>
      <w:bookmarkStart w:id="12" w:name="_Hlk142634280"/>
      <w:r w:rsidRPr="00CD39E6">
        <w:rPr>
          <w:b/>
          <w:u w:val="single"/>
          <w:lang w:eastAsia="ko-KR"/>
        </w:rPr>
        <w:t xml:space="preserve">Proposal </w:t>
      </w:r>
      <w:r w:rsidR="00DA7BCD">
        <w:rPr>
          <w:b/>
          <w:u w:val="single"/>
          <w:lang w:eastAsia="ko-KR"/>
        </w:rPr>
        <w:t>9</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bookmarkEnd w:id="12"/>
    <w:p w14:paraId="3A3EA807" w14:textId="10C0E937" w:rsidR="00550B96" w:rsidRDefault="00550B96" w:rsidP="00E336EF">
      <w:pPr>
        <w:spacing w:after="0" w:line="288" w:lineRule="auto"/>
        <w:jc w:val="both"/>
        <w:rPr>
          <w:b/>
          <w:u w:val="single"/>
          <w:lang w:eastAsia="ko-KR"/>
        </w:rPr>
      </w:pPr>
    </w:p>
    <w:bookmarkEnd w:id="11"/>
    <w:p w14:paraId="16276A58" w14:textId="4982E237" w:rsidR="00273140" w:rsidRDefault="00273140" w:rsidP="00273140">
      <w:pPr>
        <w:jc w:val="both"/>
        <w:rPr>
          <w:lang w:eastAsia="ko-KR"/>
        </w:rPr>
      </w:pPr>
      <w:r>
        <w:rPr>
          <w:lang w:eastAsia="ko-KR"/>
        </w:rPr>
        <w:t>A</w:t>
      </w:r>
      <w:r w:rsidR="00FF6DC7">
        <w:rPr>
          <w:lang w:eastAsia="ko-KR"/>
        </w:rPr>
        <w:t xml:space="preserve">nother </w:t>
      </w:r>
      <w:r>
        <w:rPr>
          <w:lang w:eastAsia="ko-KR"/>
        </w:rPr>
        <w:t xml:space="preserve">discussion </w:t>
      </w:r>
      <w:proofErr w:type="gramStart"/>
      <w:r>
        <w:rPr>
          <w:lang w:eastAsia="ko-KR"/>
        </w:rPr>
        <w:t>point</w:t>
      </w:r>
      <w:proofErr w:type="gramEnd"/>
      <w:r>
        <w:rPr>
          <w:lang w:eastAsia="ko-KR"/>
        </w:rPr>
        <w:t xml:space="preserve"> on signaling/structure of FGs 49-1/1b and 49-2/2b is regarding the following </w:t>
      </w:r>
      <w:r w:rsidRPr="00BA655F">
        <w:rPr>
          <w:highlight w:val="magenta"/>
          <w:lang w:eastAsia="ko-KR"/>
        </w:rPr>
        <w:t>FFS</w:t>
      </w:r>
      <w:r w:rsidR="00BA655F">
        <w:rPr>
          <w:lang w:eastAsia="ko-KR"/>
        </w:rPr>
        <w:t>.</w:t>
      </w:r>
    </w:p>
    <w:tbl>
      <w:tblPr>
        <w:tblStyle w:val="TableGrid"/>
        <w:tblW w:w="8995" w:type="dxa"/>
        <w:jc w:val="center"/>
        <w:tblLook w:val="04A0" w:firstRow="1" w:lastRow="0" w:firstColumn="1" w:lastColumn="0" w:noHBand="0" w:noVBand="1"/>
      </w:tblPr>
      <w:tblGrid>
        <w:gridCol w:w="8995"/>
      </w:tblGrid>
      <w:tr w:rsidR="00273140" w:rsidRPr="00553559" w14:paraId="2E3FD035" w14:textId="77777777" w:rsidTr="007825C3">
        <w:trPr>
          <w:jc w:val="center"/>
        </w:trPr>
        <w:tc>
          <w:tcPr>
            <w:tcW w:w="8995" w:type="dxa"/>
          </w:tcPr>
          <w:p w14:paraId="1F3779DF" w14:textId="0A1DFB00" w:rsidR="00273140" w:rsidRPr="00273140" w:rsidRDefault="00273140" w:rsidP="00273140">
            <w:pPr>
              <w:spacing w:after="0"/>
              <w:jc w:val="both"/>
              <w:rPr>
                <w:rFonts w:ascii="Times" w:eastAsia="Batang" w:hAnsi="Times"/>
                <w:b/>
              </w:rPr>
            </w:pPr>
            <w:r w:rsidRPr="00273140">
              <w:rPr>
                <w:rFonts w:ascii="Times" w:eastAsia="Batang" w:hAnsi="Times"/>
                <w:b/>
                <w:highlight w:val="green"/>
              </w:rPr>
              <w:t>Agreement (RAN1#112bis-e)</w:t>
            </w:r>
          </w:p>
          <w:p w14:paraId="2E4B33A2" w14:textId="77777777" w:rsidR="00273140" w:rsidRPr="00D80727" w:rsidRDefault="00273140" w:rsidP="00273140">
            <w:pPr>
              <w:numPr>
                <w:ilvl w:val="0"/>
                <w:numId w:val="31"/>
              </w:numPr>
              <w:overflowPunct w:val="0"/>
              <w:autoSpaceDE w:val="0"/>
              <w:autoSpaceDN w:val="0"/>
              <w:adjustRightInd w:val="0"/>
              <w:spacing w:after="0"/>
              <w:contextualSpacing/>
              <w:textAlignment w:val="baseline"/>
              <w:rPr>
                <w:rFonts w:eastAsia="SimSun"/>
                <w:lang w:eastAsia="ja-JP"/>
              </w:rPr>
            </w:pPr>
            <w:r w:rsidRPr="00D80727">
              <w:rPr>
                <w:rFonts w:eastAsia="SimSun"/>
                <w:lang w:eastAsia="ja-JP"/>
              </w:rPr>
              <w:t>Introduce separate FGs for the support of monitoring DCI formats 1_3 and 0_3 as FGs 49-1 and 49-2</w:t>
            </w:r>
          </w:p>
          <w:p w14:paraId="16089C9B" w14:textId="77777777" w:rsidR="00273140" w:rsidRPr="00D80727" w:rsidRDefault="00273140" w:rsidP="00273140">
            <w:pPr>
              <w:numPr>
                <w:ilvl w:val="1"/>
                <w:numId w:val="31"/>
              </w:numPr>
              <w:overflowPunct w:val="0"/>
              <w:autoSpaceDE w:val="0"/>
              <w:autoSpaceDN w:val="0"/>
              <w:adjustRightInd w:val="0"/>
              <w:spacing w:after="0"/>
              <w:contextualSpacing/>
              <w:textAlignment w:val="baseline"/>
              <w:rPr>
                <w:rFonts w:eastAsia="SimSun"/>
                <w:lang w:eastAsia="ja-JP"/>
              </w:rPr>
            </w:pPr>
            <w:r w:rsidRPr="00D80727">
              <w:rPr>
                <w:rFonts w:eastAsia="SimSun" w:hint="eastAsia"/>
                <w:lang w:eastAsia="ja-JP"/>
              </w:rPr>
              <w:t>N</w:t>
            </w:r>
            <w:r w:rsidRPr="00D80727">
              <w:rPr>
                <w:rFonts w:eastAsia="SimSun"/>
                <w:lang w:eastAsia="ja-JP"/>
              </w:rPr>
              <w:t>ote: Some capabilities can be reported separately for DCI formats 1_3 and 0_3, details FFS</w:t>
            </w:r>
          </w:p>
          <w:p w14:paraId="636C961C" w14:textId="77777777" w:rsidR="00273140" w:rsidRPr="00BA655F" w:rsidRDefault="00273140" w:rsidP="00273140">
            <w:pPr>
              <w:numPr>
                <w:ilvl w:val="1"/>
                <w:numId w:val="31"/>
              </w:numPr>
              <w:overflowPunct w:val="0"/>
              <w:autoSpaceDE w:val="0"/>
              <w:autoSpaceDN w:val="0"/>
              <w:adjustRightInd w:val="0"/>
              <w:spacing w:after="0"/>
              <w:contextualSpacing/>
              <w:textAlignment w:val="baseline"/>
              <w:rPr>
                <w:rFonts w:eastAsia="SimSun"/>
                <w:highlight w:val="magenta"/>
                <w:lang w:eastAsia="ja-JP"/>
              </w:rPr>
            </w:pPr>
            <w:r w:rsidRPr="00BA655F">
              <w:rPr>
                <w:rFonts w:eastAsia="SimSun"/>
                <w:highlight w:val="magenta"/>
                <w:lang w:eastAsia="ja-JP"/>
              </w:rPr>
              <w:t>FFS whether/which capabilities can be commonly applied for DCI formats 1_3 and 0_3, FFS how to report</w:t>
            </w:r>
          </w:p>
          <w:p w14:paraId="57C7AC07" w14:textId="77777777" w:rsidR="00273140" w:rsidRPr="00775AD8" w:rsidRDefault="00273140" w:rsidP="00273140">
            <w:pPr>
              <w:rPr>
                <w:lang w:eastAsia="x-none"/>
              </w:rPr>
            </w:pPr>
          </w:p>
          <w:p w14:paraId="2866C82B" w14:textId="0A19E9B9" w:rsidR="00273140" w:rsidRPr="00273140" w:rsidRDefault="00273140" w:rsidP="00273140">
            <w:pPr>
              <w:spacing w:after="0"/>
              <w:jc w:val="both"/>
              <w:rPr>
                <w:rFonts w:ascii="Times" w:eastAsia="Batang" w:hAnsi="Times"/>
                <w:b/>
              </w:rPr>
            </w:pPr>
            <w:r w:rsidRPr="00273140">
              <w:rPr>
                <w:rFonts w:ascii="Times" w:eastAsia="Batang" w:hAnsi="Times"/>
                <w:b/>
                <w:szCs w:val="24"/>
                <w:highlight w:val="green"/>
              </w:rPr>
              <w:t xml:space="preserve">Agreement </w:t>
            </w:r>
            <w:r w:rsidRPr="00273140">
              <w:rPr>
                <w:rFonts w:ascii="Times" w:eastAsia="Batang" w:hAnsi="Times"/>
                <w:b/>
                <w:highlight w:val="green"/>
              </w:rPr>
              <w:t>(RAN1#112bis-e)</w:t>
            </w:r>
          </w:p>
          <w:p w14:paraId="2A80EA98" w14:textId="77777777" w:rsidR="00273140" w:rsidRPr="00C15262" w:rsidRDefault="00273140" w:rsidP="00273140">
            <w:pPr>
              <w:numPr>
                <w:ilvl w:val="0"/>
                <w:numId w:val="31"/>
              </w:numPr>
              <w:overflowPunct w:val="0"/>
              <w:autoSpaceDE w:val="0"/>
              <w:autoSpaceDN w:val="0"/>
              <w:adjustRightInd w:val="0"/>
              <w:spacing w:after="0"/>
              <w:contextualSpacing/>
              <w:textAlignment w:val="baseline"/>
              <w:rPr>
                <w:rFonts w:eastAsia="SimSun"/>
                <w:lang w:eastAsia="x-none"/>
              </w:rPr>
            </w:pPr>
            <w:r w:rsidRPr="00C15262">
              <w:rPr>
                <w:rFonts w:eastAsia="SimSun"/>
                <w:lang w:eastAsia="x-none"/>
              </w:rPr>
              <w:t>Introduce separate FGs for the support of same and different SCSs</w:t>
            </w:r>
            <w:r w:rsidRPr="00C15262">
              <w:rPr>
                <w:rFonts w:eastAsia="SimSun"/>
                <w:lang w:val="en-GB" w:eastAsia="x-none"/>
              </w:rPr>
              <w:t xml:space="preserve"> between scheduling cell and cells in the set</w:t>
            </w:r>
          </w:p>
          <w:p w14:paraId="2EB481B7" w14:textId="77777777" w:rsidR="00273140" w:rsidRPr="00C15262" w:rsidRDefault="00273140" w:rsidP="00273140">
            <w:pPr>
              <w:numPr>
                <w:ilvl w:val="1"/>
                <w:numId w:val="31"/>
              </w:numPr>
              <w:overflowPunct w:val="0"/>
              <w:autoSpaceDE w:val="0"/>
              <w:autoSpaceDN w:val="0"/>
              <w:adjustRightInd w:val="0"/>
              <w:spacing w:after="0"/>
              <w:contextualSpacing/>
              <w:textAlignment w:val="baseline"/>
              <w:rPr>
                <w:rFonts w:eastAsia="Yu Mincho"/>
                <w:lang w:val="en-GB" w:eastAsia="x-none"/>
              </w:rPr>
            </w:pPr>
            <w:r w:rsidRPr="00C15262">
              <w:rPr>
                <w:rFonts w:eastAsia="SimSun" w:hint="eastAsia"/>
                <w:lang w:eastAsia="x-none"/>
              </w:rPr>
              <w:t>N</w:t>
            </w:r>
            <w:r w:rsidRPr="00C15262">
              <w:rPr>
                <w:rFonts w:eastAsia="SimSun"/>
                <w:lang w:eastAsia="x-none"/>
              </w:rPr>
              <w:t>ote: Some capabilities can be reported separately for same and different SCSs, details FFS</w:t>
            </w:r>
          </w:p>
          <w:p w14:paraId="5DE121AB" w14:textId="77777777" w:rsidR="00273140" w:rsidRPr="00BA655F" w:rsidRDefault="00273140" w:rsidP="00273140">
            <w:pPr>
              <w:numPr>
                <w:ilvl w:val="1"/>
                <w:numId w:val="31"/>
              </w:numPr>
              <w:overflowPunct w:val="0"/>
              <w:autoSpaceDE w:val="0"/>
              <w:autoSpaceDN w:val="0"/>
              <w:adjustRightInd w:val="0"/>
              <w:spacing w:after="0"/>
              <w:contextualSpacing/>
              <w:textAlignment w:val="baseline"/>
              <w:rPr>
                <w:rFonts w:eastAsia="Yu Mincho"/>
                <w:highlight w:val="magenta"/>
                <w:lang w:val="en-GB" w:eastAsia="x-none"/>
              </w:rPr>
            </w:pPr>
            <w:r w:rsidRPr="00BA655F">
              <w:rPr>
                <w:rFonts w:eastAsia="SimSun"/>
                <w:highlight w:val="magenta"/>
                <w:lang w:eastAsia="x-none"/>
              </w:rPr>
              <w:t>FFS whether/which capabilities can be commonly applied for same and different SCSs, FFS how to report</w:t>
            </w:r>
          </w:p>
          <w:p w14:paraId="68660E4F" w14:textId="41F01AB1" w:rsidR="00273140" w:rsidRPr="00273140" w:rsidRDefault="00273140" w:rsidP="00273140">
            <w:pPr>
              <w:numPr>
                <w:ilvl w:val="1"/>
                <w:numId w:val="31"/>
              </w:numPr>
              <w:overflowPunct w:val="0"/>
              <w:autoSpaceDE w:val="0"/>
              <w:autoSpaceDN w:val="0"/>
              <w:adjustRightInd w:val="0"/>
              <w:spacing w:after="0"/>
              <w:contextualSpacing/>
              <w:textAlignment w:val="baseline"/>
              <w:rPr>
                <w:rFonts w:eastAsia="SimSun"/>
                <w:color w:val="000000"/>
                <w:lang w:val="en-GB" w:eastAsia="zh-CN"/>
              </w:rPr>
            </w:pPr>
            <w:r w:rsidRPr="00C15262">
              <w:rPr>
                <w:rFonts w:eastAsia="SimSun" w:hint="eastAsia"/>
                <w:lang w:val="en-GB" w:eastAsia="x-none"/>
              </w:rPr>
              <w:t>F</w:t>
            </w:r>
            <w:r w:rsidRPr="00C15262">
              <w:rPr>
                <w:rFonts w:eastAsia="SimSun"/>
                <w:lang w:val="en-GB" w:eastAsia="x-none"/>
              </w:rPr>
              <w:t>FS whether the FG for the support of different SCS is separate or common for DCI format 0_3 and 1_3</w:t>
            </w:r>
          </w:p>
        </w:tc>
      </w:tr>
    </w:tbl>
    <w:p w14:paraId="3F7CDABD" w14:textId="77777777" w:rsidR="00BF01BE" w:rsidRDefault="00BF01BE" w:rsidP="00BF01BE"/>
    <w:p w14:paraId="57F2E365" w14:textId="058FE5E5" w:rsidR="00E336EF" w:rsidRDefault="00BF01BE" w:rsidP="0093586F">
      <w:pPr>
        <w:jc w:val="both"/>
      </w:pPr>
      <w:r>
        <w:t>Although a common report for certain components may ensure consistent UE report</w:t>
      </w:r>
      <w:r w:rsidR="009F7BF5">
        <w:t>ing</w:t>
      </w:r>
      <w:r>
        <w:t xml:space="preserve"> in </w:t>
      </w:r>
      <w:r w:rsidR="0093586F">
        <w:t xml:space="preserve">certain </w:t>
      </w:r>
      <w:r>
        <w:t>comparable scenarios</w:t>
      </w:r>
      <w:r w:rsidR="0093586F">
        <w:t xml:space="preserve">, only few components appear to be applicable to such common reporting, such as support of FDRA-based or table-based method for DCI 1_3 vs. 0_3 or </w:t>
      </w:r>
      <w:r w:rsidR="009F7BF5">
        <w:t xml:space="preserve">for </w:t>
      </w:r>
      <w:r w:rsidR="0093586F">
        <w:t>same vs. different SCS, or support of Type-1/Type-2 HARQ</w:t>
      </w:r>
      <w:r w:rsidR="009F7BF5">
        <w:t>-ACK</w:t>
      </w:r>
      <w:r w:rsidR="0093586F">
        <w:t xml:space="preserve"> CB for same vs. different SCS, or possibly support of type-configurable fields, such as AP/SRI/TPMI, for DCI 1_3 vs. 0_3 or for same vs. different SCS. Other candidate components, such as max number of sets of cells / cells in a set for same SCS vs. different SCS, </w:t>
      </w:r>
      <w:r w:rsidR="009B3DCA">
        <w:t xml:space="preserve">can be </w:t>
      </w:r>
      <w:r w:rsidR="0093586F">
        <w:t xml:space="preserve">BC-specific and </w:t>
      </w:r>
      <w:r w:rsidR="00AA2199">
        <w:t xml:space="preserve">may not </w:t>
      </w:r>
      <w:r w:rsidR="0093586F">
        <w:t xml:space="preserve">be commonly applied. In addition, for components where common reporting is applicable, the only benefit seems to be some limited saving of RRC signaling, which is not critical, while it will increase the complexity of FG definition by introducing cross-referencing among multiple components or FGs. </w:t>
      </w:r>
    </w:p>
    <w:p w14:paraId="1A15171E" w14:textId="614F0C29" w:rsidR="0093586F" w:rsidRPr="00AB72D7" w:rsidRDefault="0093586F" w:rsidP="0093586F">
      <w:pPr>
        <w:spacing w:after="0" w:line="288" w:lineRule="auto"/>
        <w:jc w:val="both"/>
        <w:rPr>
          <w:i/>
          <w:u w:val="single"/>
          <w:lang w:eastAsia="ko-KR"/>
        </w:rPr>
      </w:pPr>
      <w:bookmarkStart w:id="13" w:name="_Hlk135006083"/>
      <w:r w:rsidRPr="00AB72D7">
        <w:rPr>
          <w:i/>
          <w:u w:val="single"/>
          <w:lang w:eastAsia="ko-KR"/>
        </w:rPr>
        <w:t xml:space="preserve">Observation </w:t>
      </w:r>
      <w:r w:rsidR="005F1462">
        <w:rPr>
          <w:i/>
          <w:u w:val="single"/>
          <w:lang w:eastAsia="ko-KR"/>
        </w:rPr>
        <w:t>8</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36249252" w14:textId="1D35D60F" w:rsidR="0093586F" w:rsidRPr="0093586F" w:rsidRDefault="0093586F" w:rsidP="0093586F">
      <w:pPr>
        <w:spacing w:after="0" w:line="288" w:lineRule="auto"/>
        <w:jc w:val="both"/>
        <w:rPr>
          <w:i/>
          <w:u w:val="single"/>
          <w:lang w:eastAsia="ko-KR"/>
        </w:rPr>
      </w:pPr>
    </w:p>
    <w:p w14:paraId="1E2A0B21" w14:textId="39DC19A0" w:rsidR="0093586F" w:rsidRDefault="0093586F" w:rsidP="0093586F">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DA7BCD">
        <w:rPr>
          <w:b/>
          <w:u w:val="single"/>
          <w:lang w:eastAsia="ko-KR"/>
        </w:rPr>
        <w:t>0</w:t>
      </w:r>
      <w:r w:rsidRPr="00CD39E6">
        <w:rPr>
          <w:b/>
          <w:u w:val="single"/>
          <w:lang w:eastAsia="ko-KR"/>
        </w:rPr>
        <w:t xml:space="preserve">: </w:t>
      </w:r>
      <w:r>
        <w:rPr>
          <w:b/>
          <w:u w:val="single"/>
          <w:lang w:eastAsia="ko-KR"/>
        </w:rPr>
        <w:t xml:space="preserve">Do NOT introduce common </w:t>
      </w:r>
      <w:r w:rsidR="00EC2AEA">
        <w:rPr>
          <w:b/>
          <w:u w:val="single"/>
          <w:lang w:eastAsia="ko-KR"/>
        </w:rPr>
        <w:t xml:space="preserve">capability </w:t>
      </w:r>
      <w:r>
        <w:rPr>
          <w:b/>
          <w:u w:val="single"/>
          <w:lang w:eastAsia="ko-KR"/>
        </w:rPr>
        <w:t xml:space="preserve">reporting for components of </w:t>
      </w:r>
      <w:r w:rsidRPr="0093586F">
        <w:rPr>
          <w:b/>
          <w:u w:val="single"/>
          <w:lang w:eastAsia="ko-KR"/>
        </w:rPr>
        <w:t>FGs 49-1/1b and 49-2/2b</w:t>
      </w:r>
      <w:r>
        <w:rPr>
          <w:b/>
          <w:u w:val="single"/>
          <w:lang w:eastAsia="ko-KR"/>
        </w:rPr>
        <w:t>.</w:t>
      </w:r>
    </w:p>
    <w:bookmarkEnd w:id="13"/>
    <w:p w14:paraId="7C2C2B39" w14:textId="519F6C24" w:rsidR="00A82234" w:rsidRDefault="00A82234"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Other issues</w:t>
      </w:r>
    </w:p>
    <w:p w14:paraId="45831C6C" w14:textId="6366368F" w:rsidR="00A82234" w:rsidRDefault="00C3345B" w:rsidP="00A82234">
      <w:pPr>
        <w:spacing w:after="0"/>
        <w:rPr>
          <w:bCs/>
          <w:color w:val="000000" w:themeColor="text1"/>
          <w:szCs w:val="24"/>
        </w:rPr>
      </w:pPr>
      <w:r>
        <w:rPr>
          <w:bCs/>
          <w:color w:val="000000" w:themeColor="text1"/>
          <w:szCs w:val="24"/>
        </w:rPr>
        <w:t xml:space="preserve">Few </w:t>
      </w:r>
      <w:r w:rsidR="00885632">
        <w:rPr>
          <w:bCs/>
          <w:color w:val="000000" w:themeColor="text1"/>
          <w:szCs w:val="24"/>
        </w:rPr>
        <w:t>other issues are in order with respect to UE features for multi-cell scheduling.</w:t>
      </w:r>
    </w:p>
    <w:p w14:paraId="6347F4FF" w14:textId="5A8ECDCD" w:rsidR="00885632" w:rsidRDefault="00885632" w:rsidP="00A82234">
      <w:pPr>
        <w:spacing w:after="0"/>
        <w:rPr>
          <w:bCs/>
          <w:color w:val="000000" w:themeColor="text1"/>
          <w:szCs w:val="24"/>
        </w:rPr>
      </w:pPr>
    </w:p>
    <w:p w14:paraId="49151205" w14:textId="4E2D9CE2" w:rsidR="00F42C29" w:rsidRDefault="00AC0930" w:rsidP="00750C56">
      <w:pPr>
        <w:spacing w:after="0"/>
        <w:jc w:val="both"/>
        <w:rPr>
          <w:bCs/>
          <w:color w:val="000000" w:themeColor="text1"/>
          <w:szCs w:val="24"/>
        </w:rPr>
      </w:pPr>
      <w:r>
        <w:rPr>
          <w:bCs/>
          <w:color w:val="000000" w:themeColor="text1"/>
          <w:szCs w:val="24"/>
        </w:rPr>
        <w:t>T</w:t>
      </w:r>
      <w:r w:rsidR="00750C56">
        <w:rPr>
          <w:bCs/>
          <w:color w:val="000000" w:themeColor="text1"/>
          <w:szCs w:val="24"/>
        </w:rPr>
        <w:t xml:space="preserve">he following list </w:t>
      </w:r>
      <w:r w:rsidR="00353B12">
        <w:rPr>
          <w:bCs/>
          <w:color w:val="000000" w:themeColor="text1"/>
          <w:szCs w:val="24"/>
        </w:rPr>
        <w:t xml:space="preserve">of UE functionalities </w:t>
      </w:r>
      <w:r w:rsidR="00814D88">
        <w:rPr>
          <w:bCs/>
          <w:color w:val="000000" w:themeColor="text1"/>
          <w:szCs w:val="24"/>
        </w:rPr>
        <w:t xml:space="preserve">via DCI format 0_3/1_3 </w:t>
      </w:r>
      <w:r w:rsidR="00750C56">
        <w:rPr>
          <w:bCs/>
          <w:color w:val="000000" w:themeColor="text1"/>
          <w:szCs w:val="24"/>
        </w:rPr>
        <w:t xml:space="preserve">was put forward in RAN#112bis-e </w:t>
      </w:r>
      <w:r w:rsidR="001E0B68">
        <w:rPr>
          <w:bCs/>
          <w:color w:val="000000" w:themeColor="text1"/>
          <w:szCs w:val="24"/>
        </w:rPr>
        <w:t xml:space="preserve">and RAN1#113 </w:t>
      </w:r>
      <w:r w:rsidR="00F42C29">
        <w:rPr>
          <w:bCs/>
          <w:color w:val="000000" w:themeColor="text1"/>
          <w:szCs w:val="24"/>
        </w:rPr>
        <w:t xml:space="preserve">for further discussion of potential </w:t>
      </w:r>
      <w:r w:rsidR="00353B12">
        <w:rPr>
          <w:bCs/>
          <w:color w:val="000000" w:themeColor="text1"/>
          <w:szCs w:val="24"/>
        </w:rPr>
        <w:t xml:space="preserve">corresponding </w:t>
      </w:r>
      <w:r w:rsidR="00F42C29">
        <w:rPr>
          <w:bCs/>
          <w:color w:val="000000" w:themeColor="text1"/>
          <w:szCs w:val="24"/>
        </w:rPr>
        <w:t>UE capabilities</w:t>
      </w:r>
      <w:r>
        <w:rPr>
          <w:bCs/>
          <w:color w:val="000000" w:themeColor="text1"/>
          <w:szCs w:val="24"/>
        </w:rPr>
        <w:t>, with more details in RAN1#114 [</w:t>
      </w:r>
      <w:r w:rsidR="00D51409">
        <w:rPr>
          <w:bCs/>
          <w:color w:val="000000" w:themeColor="text1"/>
          <w:szCs w:val="24"/>
        </w:rPr>
        <w:t>1</w:t>
      </w:r>
      <w:r>
        <w:rPr>
          <w:bCs/>
          <w:color w:val="000000" w:themeColor="text1"/>
          <w:szCs w:val="24"/>
        </w:rPr>
        <w:t>]</w:t>
      </w:r>
      <w:r w:rsidR="001E0B68">
        <w:rPr>
          <w:bCs/>
          <w:color w:val="000000" w:themeColor="text1"/>
          <w:szCs w:val="24"/>
        </w:rPr>
        <w:t>.</w:t>
      </w:r>
    </w:p>
    <w:p w14:paraId="5E799E54" w14:textId="77777777" w:rsidR="001E0B68" w:rsidRDefault="001E0B68" w:rsidP="00750C56">
      <w:pPr>
        <w:spacing w:after="0"/>
        <w:jc w:val="both"/>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F42C29" w:rsidRPr="00553559" w14:paraId="2ADB1A4B" w14:textId="77777777" w:rsidTr="007825C3">
        <w:trPr>
          <w:jc w:val="center"/>
        </w:trPr>
        <w:tc>
          <w:tcPr>
            <w:tcW w:w="8995" w:type="dxa"/>
          </w:tcPr>
          <w:p w14:paraId="7FC24F7E" w14:textId="77777777" w:rsidR="00B570AA" w:rsidRDefault="00B570AA" w:rsidP="00B570AA">
            <w:pPr>
              <w:spacing w:afterLines="50" w:after="120"/>
              <w:jc w:val="both"/>
              <w:rPr>
                <w:b/>
                <w:bCs/>
                <w:szCs w:val="21"/>
              </w:rPr>
            </w:pPr>
            <w:r>
              <w:rPr>
                <w:b/>
                <w:bCs/>
                <w:szCs w:val="21"/>
                <w:highlight w:val="yellow"/>
              </w:rPr>
              <w:t>Question 2-12a:</w:t>
            </w:r>
          </w:p>
          <w:p w14:paraId="5C70992C" w14:textId="77777777" w:rsidR="00B570AA" w:rsidRDefault="00B570AA" w:rsidP="00B570AA">
            <w:pPr>
              <w:pStyle w:val="ListParagraph"/>
              <w:numPr>
                <w:ilvl w:val="0"/>
                <w:numId w:val="40"/>
              </w:numPr>
              <w:overflowPunct w:val="0"/>
              <w:autoSpaceDE w:val="0"/>
              <w:autoSpaceDN w:val="0"/>
              <w:adjustRightInd w:val="0"/>
              <w:spacing w:afterLines="50" w:after="120" w:line="259" w:lineRule="auto"/>
              <w:ind w:leftChars="0" w:firstLine="0"/>
              <w:jc w:val="both"/>
              <w:textAlignment w:val="baseline"/>
              <w:rPr>
                <w:b/>
                <w:bCs/>
                <w:szCs w:val="21"/>
              </w:rPr>
            </w:pPr>
            <w:r>
              <w:rPr>
                <w:b/>
                <w:bCs/>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66B10553"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DL priority indicator in a DCI format 1_3</w:t>
            </w:r>
          </w:p>
          <w:p w14:paraId="302620E9"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UL priority indicator in a DCI format 0_3</w:t>
            </w:r>
          </w:p>
          <w:p w14:paraId="41C969BB"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49-5a: Trigger Type 3 HARQ CB based feedback using DCI format 1_3</w:t>
            </w:r>
          </w:p>
          <w:p w14:paraId="66E9F1AA"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49-5b: Trigger enhanced Type 3 HARQ CB based feedback using DCI format 1_3</w:t>
            </w:r>
          </w:p>
          <w:p w14:paraId="37E8F295"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PHY priority handling for one-shot HARQ-ACK feedback by DCI 1_3</w:t>
            </w:r>
          </w:p>
          <w:p w14:paraId="7EAF0036"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 for HARQ-ACK re-transmission triggered by DCI format 1_3</w:t>
            </w:r>
          </w:p>
          <w:p w14:paraId="1AA81FC4"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proofErr w:type="spellStart"/>
            <w:r w:rsidRPr="00414A09">
              <w:rPr>
                <w:rFonts w:eastAsiaTheme="minorEastAsia"/>
                <w:b/>
                <w:bCs/>
                <w:lang w:eastAsia="zh-CN"/>
              </w:rPr>
              <w:t>SCell</w:t>
            </w:r>
            <w:proofErr w:type="spellEnd"/>
            <w:r w:rsidRPr="00414A09">
              <w:rPr>
                <w:rFonts w:eastAsiaTheme="minorEastAsia"/>
                <w:b/>
                <w:bCs/>
                <w:lang w:eastAsia="zh-CN"/>
              </w:rPr>
              <w:t xml:space="preserve"> dormancy indication within active time by DCI format 1_X and DCI format 0_3</w:t>
            </w:r>
          </w:p>
          <w:p w14:paraId="3ED75754"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cross-slot scheduling by DCI format 1_X and DCI format 0_3</w:t>
            </w:r>
          </w:p>
          <w:p w14:paraId="2B1A4BCF" w14:textId="2EB863FC" w:rsidR="00F42C29" w:rsidRPr="00B570AA"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bookmarkStart w:id="14" w:name="_Hlk134776112"/>
            <w:r w:rsidRPr="00414A09">
              <w:rPr>
                <w:rFonts w:eastAsiaTheme="minorEastAsia"/>
                <w:b/>
                <w:bCs/>
                <w:lang w:eastAsia="zh-CN"/>
              </w:rPr>
              <w:t>Unified-TCI indication by DCI format 1_3</w:t>
            </w:r>
            <w:bookmarkEnd w:id="14"/>
          </w:p>
        </w:tc>
      </w:tr>
    </w:tbl>
    <w:p w14:paraId="3748969F" w14:textId="77777777" w:rsidR="00750C56" w:rsidRDefault="00750C56" w:rsidP="003E1DB1">
      <w:pPr>
        <w:keepNext/>
        <w:rPr>
          <w:rFonts w:ascii="Arial" w:eastAsia="MS Gothic" w:hAnsi="Arial" w:cs="Arial"/>
          <w:sz w:val="12"/>
          <w:szCs w:val="12"/>
          <w:highlight w:val="yellow"/>
          <w:lang w:eastAsia="ja-JP"/>
        </w:rPr>
      </w:pPr>
    </w:p>
    <w:p w14:paraId="6C71D400" w14:textId="1D05085F" w:rsidR="00796134" w:rsidRDefault="00796134" w:rsidP="00796134">
      <w:pPr>
        <w:spacing w:after="0"/>
        <w:jc w:val="both"/>
        <w:rPr>
          <w:rFonts w:eastAsiaTheme="minorEastAsia"/>
          <w:bCs/>
          <w:lang w:eastAsia="zh-CN"/>
        </w:rPr>
      </w:pPr>
      <w:r>
        <w:rPr>
          <w:bCs/>
          <w:color w:val="000000" w:themeColor="text1"/>
          <w:szCs w:val="24"/>
        </w:rPr>
        <w:t xml:space="preserve">For items </w:t>
      </w:r>
      <w:r>
        <w:rPr>
          <w:rFonts w:eastAsiaTheme="minorEastAsia"/>
          <w:bCs/>
          <w:lang w:eastAsia="zh-CN"/>
        </w:rPr>
        <w:t>1, 2, 3, 4, 5, 6, 8, no new UE functionality is identified for MC-DCI</w:t>
      </w:r>
      <w:r w:rsidR="00175482">
        <w:rPr>
          <w:rFonts w:eastAsiaTheme="minorEastAsia"/>
          <w:bCs/>
          <w:lang w:eastAsia="zh-CN"/>
        </w:rPr>
        <w:t xml:space="preserve">, so </w:t>
      </w:r>
      <w:r w:rsidR="00175482" w:rsidRPr="00175482">
        <w:rPr>
          <w:rFonts w:eastAsiaTheme="minorEastAsia"/>
          <w:bCs/>
          <w:lang w:eastAsia="zh-CN"/>
        </w:rPr>
        <w:t xml:space="preserve">if the UE supports </w:t>
      </w:r>
      <w:r w:rsidR="00175482">
        <w:rPr>
          <w:rFonts w:eastAsiaTheme="minorEastAsia"/>
          <w:bCs/>
          <w:lang w:eastAsia="zh-CN"/>
        </w:rPr>
        <w:t xml:space="preserve">any of these functionalities for </w:t>
      </w:r>
      <w:r w:rsidR="00175482" w:rsidRPr="00175482">
        <w:rPr>
          <w:rFonts w:eastAsiaTheme="minorEastAsia"/>
          <w:bCs/>
          <w:lang w:eastAsia="zh-CN"/>
        </w:rPr>
        <w:t>single-</w:t>
      </w:r>
      <w:r w:rsidR="00175482">
        <w:rPr>
          <w:rFonts w:eastAsiaTheme="minorEastAsia"/>
          <w:bCs/>
          <w:lang w:eastAsia="zh-CN"/>
        </w:rPr>
        <w:t>cell scheduling</w:t>
      </w:r>
      <w:r w:rsidR="00175482" w:rsidRPr="00175482">
        <w:rPr>
          <w:rFonts w:eastAsiaTheme="minorEastAsia"/>
          <w:bCs/>
          <w:lang w:eastAsia="zh-CN"/>
        </w:rPr>
        <w:t xml:space="preserve">, </w:t>
      </w:r>
      <w:r w:rsidR="00175482">
        <w:rPr>
          <w:rFonts w:eastAsiaTheme="minorEastAsia"/>
          <w:bCs/>
          <w:lang w:eastAsia="zh-CN"/>
        </w:rPr>
        <w:t>there is no reason why the UE</w:t>
      </w:r>
      <w:r w:rsidR="00175482" w:rsidRPr="00175482">
        <w:rPr>
          <w:rFonts w:eastAsiaTheme="minorEastAsia"/>
          <w:bCs/>
          <w:lang w:eastAsia="zh-CN"/>
        </w:rPr>
        <w:t xml:space="preserve"> cannot support </w:t>
      </w:r>
      <w:r w:rsidR="00175482">
        <w:rPr>
          <w:rFonts w:eastAsiaTheme="minorEastAsia"/>
          <w:bCs/>
          <w:lang w:eastAsia="zh-CN"/>
        </w:rPr>
        <w:t xml:space="preserve">the functionality </w:t>
      </w:r>
      <w:r w:rsidR="00175482" w:rsidRPr="00175482">
        <w:rPr>
          <w:rFonts w:eastAsiaTheme="minorEastAsia"/>
          <w:bCs/>
          <w:lang w:eastAsia="zh-CN"/>
        </w:rPr>
        <w:t>for multi-</w:t>
      </w:r>
      <w:r w:rsidR="00175482">
        <w:rPr>
          <w:rFonts w:eastAsiaTheme="minorEastAsia"/>
          <w:bCs/>
          <w:lang w:eastAsia="zh-CN"/>
        </w:rPr>
        <w:t>cell scheduling.</w:t>
      </w:r>
      <w:r w:rsidR="0055305E">
        <w:rPr>
          <w:rFonts w:eastAsiaTheme="minorEastAsia"/>
          <w:bCs/>
          <w:lang w:eastAsia="zh-CN"/>
        </w:rPr>
        <w:t xml:space="preserve"> </w:t>
      </w:r>
      <w:r w:rsidR="00962792">
        <w:rPr>
          <w:rFonts w:eastAsiaTheme="minorEastAsia"/>
          <w:bCs/>
          <w:lang w:eastAsia="zh-CN"/>
        </w:rPr>
        <w:t>Therefore</w:t>
      </w:r>
      <w:r w:rsidR="0055305E">
        <w:rPr>
          <w:rFonts w:eastAsiaTheme="minorEastAsia"/>
          <w:bCs/>
          <w:lang w:eastAsia="zh-CN"/>
        </w:rPr>
        <w:t xml:space="preserve">, legacy FGs </w:t>
      </w:r>
      <w:r w:rsidR="002851D3">
        <w:rPr>
          <w:rFonts w:eastAsiaTheme="minorEastAsia"/>
          <w:bCs/>
          <w:lang w:eastAsia="zh-CN"/>
        </w:rPr>
        <w:t xml:space="preserve">appear to be </w:t>
      </w:r>
      <w:r w:rsidR="0055305E">
        <w:rPr>
          <w:rFonts w:eastAsiaTheme="minorEastAsia"/>
          <w:bCs/>
          <w:lang w:eastAsia="zh-CN"/>
        </w:rPr>
        <w:t xml:space="preserve">sufficient. </w:t>
      </w:r>
      <w:r w:rsidR="001E0B68">
        <w:rPr>
          <w:rFonts w:eastAsiaTheme="minorEastAsia"/>
          <w:bCs/>
          <w:lang w:eastAsia="zh-CN"/>
        </w:rPr>
        <w:t>RAN1 can adopt a conclusion/agreement that “</w:t>
      </w:r>
      <w:r w:rsidR="001E0B68" w:rsidRPr="001E0B68">
        <w:rPr>
          <w:rFonts w:eastAsiaTheme="minorEastAsia"/>
          <w:bCs/>
          <w:lang w:eastAsia="zh-CN"/>
        </w:rPr>
        <w:t>a UE that supports both FG XYZ (functionality via DCI 1_1</w:t>
      </w:r>
      <w:r w:rsidR="00A64B82">
        <w:rPr>
          <w:rFonts w:eastAsiaTheme="minorEastAsia"/>
          <w:bCs/>
          <w:lang w:eastAsia="zh-CN"/>
        </w:rPr>
        <w:t>/0_1</w:t>
      </w:r>
      <w:r w:rsidR="001E0B68" w:rsidRPr="001E0B68">
        <w:rPr>
          <w:rFonts w:eastAsiaTheme="minorEastAsia"/>
          <w:bCs/>
          <w:lang w:eastAsia="zh-CN"/>
        </w:rPr>
        <w:t>) and at least one of FGs {49-1/2, 49-1b/2b} is expected to also support the functionality via DCI 1_3/0_3</w:t>
      </w:r>
      <w:r w:rsidR="001E0B68">
        <w:rPr>
          <w:rFonts w:eastAsiaTheme="minorEastAsia"/>
          <w:bCs/>
          <w:lang w:eastAsia="zh-CN"/>
        </w:rPr>
        <w:t>”.</w:t>
      </w:r>
    </w:p>
    <w:p w14:paraId="7BF42C33" w14:textId="77777777" w:rsidR="001E0B68" w:rsidRDefault="001E0B68" w:rsidP="00796134">
      <w:pPr>
        <w:spacing w:after="0"/>
        <w:jc w:val="both"/>
        <w:rPr>
          <w:rFonts w:eastAsiaTheme="minorEastAsia"/>
          <w:bCs/>
          <w:lang w:eastAsia="zh-CN"/>
        </w:rPr>
      </w:pPr>
    </w:p>
    <w:p w14:paraId="07323859" w14:textId="03990CDA" w:rsidR="001E0B68" w:rsidRDefault="001E0B68" w:rsidP="001E0B68">
      <w:pPr>
        <w:spacing w:after="0" w:line="288" w:lineRule="auto"/>
        <w:jc w:val="both"/>
        <w:rPr>
          <w:b/>
          <w:u w:val="single"/>
          <w:lang w:eastAsia="ko-KR"/>
        </w:rPr>
      </w:pPr>
      <w:bookmarkStart w:id="15" w:name="_Hlk142634311"/>
      <w:r w:rsidRPr="00CD39E6">
        <w:rPr>
          <w:b/>
          <w:u w:val="single"/>
          <w:lang w:eastAsia="ko-KR"/>
        </w:rPr>
        <w:t xml:space="preserve">Proposal </w:t>
      </w:r>
      <w:r>
        <w:rPr>
          <w:b/>
          <w:u w:val="single"/>
          <w:lang w:eastAsia="ko-KR"/>
        </w:rPr>
        <w:t>1</w:t>
      </w:r>
      <w:r w:rsidR="00DA7BCD">
        <w:rPr>
          <w:b/>
          <w:u w:val="single"/>
          <w:lang w:eastAsia="ko-KR"/>
        </w:rPr>
        <w:t>1</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59960A15" w14:textId="40C762EB" w:rsidR="001E0B68" w:rsidRPr="001E0B68" w:rsidRDefault="001E0B68" w:rsidP="001E0B68">
      <w:pPr>
        <w:pStyle w:val="ListParagraph"/>
        <w:numPr>
          <w:ilvl w:val="0"/>
          <w:numId w:val="26"/>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sidR="00A64B82">
        <w:rPr>
          <w:b/>
          <w:u w:val="single"/>
          <w:lang w:eastAsia="ko-KR"/>
        </w:rPr>
        <w:t>/0_1</w:t>
      </w:r>
      <w:r w:rsidRPr="001E0B68">
        <w:rPr>
          <w:b/>
          <w:u w:val="single"/>
          <w:lang w:eastAsia="ko-KR"/>
        </w:rPr>
        <w:t>) and at least one of FGs {49-1/2, 49-1b/2b} is expected to also support the functionality via DCI 1_3/0_3”.</w:t>
      </w:r>
    </w:p>
    <w:p w14:paraId="7D58216E" w14:textId="39077651" w:rsidR="00EC5F29" w:rsidRDefault="00EC5F29" w:rsidP="00796134">
      <w:pPr>
        <w:spacing w:after="0"/>
        <w:jc w:val="both"/>
        <w:rPr>
          <w:bCs/>
          <w:color w:val="000000" w:themeColor="text1"/>
          <w:szCs w:val="24"/>
        </w:rPr>
      </w:pPr>
    </w:p>
    <w:p w14:paraId="3960B842" w14:textId="77777777" w:rsidR="00EC5F29" w:rsidRDefault="00EC5F29" w:rsidP="00796134">
      <w:pPr>
        <w:spacing w:after="0"/>
        <w:jc w:val="both"/>
        <w:rPr>
          <w:bCs/>
          <w:color w:val="000000" w:themeColor="text1"/>
          <w:szCs w:val="24"/>
        </w:rPr>
      </w:pPr>
      <w:r>
        <w:rPr>
          <w:bCs/>
          <w:color w:val="000000" w:themeColor="text1"/>
          <w:szCs w:val="24"/>
        </w:rPr>
        <w:t>For items 7 and 9, the UE procedures are not fully available, and further discussion seems to be needed in the maintenance phase. So, it is preferred to postpone the discussion on corresponding UE features until after the specifications are stable.</w:t>
      </w:r>
    </w:p>
    <w:p w14:paraId="0F060772" w14:textId="77777777" w:rsidR="00EC5F29" w:rsidRDefault="00EC5F29" w:rsidP="00796134">
      <w:pPr>
        <w:spacing w:after="0"/>
        <w:jc w:val="both"/>
        <w:rPr>
          <w:bCs/>
          <w:color w:val="000000" w:themeColor="text1"/>
          <w:szCs w:val="24"/>
        </w:rPr>
      </w:pPr>
    </w:p>
    <w:p w14:paraId="42BC335C" w14:textId="7CFADA60" w:rsidR="00EC5F29" w:rsidRDefault="00EC5F29" w:rsidP="00EC5F29">
      <w:pPr>
        <w:spacing w:after="0" w:line="288" w:lineRule="auto"/>
        <w:jc w:val="both"/>
        <w:rPr>
          <w:b/>
          <w:u w:val="single"/>
          <w:lang w:eastAsia="ko-KR"/>
        </w:rPr>
      </w:pPr>
      <w:bookmarkStart w:id="16" w:name="_Hlk135006142"/>
      <w:r w:rsidRPr="00CD39E6">
        <w:rPr>
          <w:b/>
          <w:u w:val="single"/>
          <w:lang w:eastAsia="ko-KR"/>
        </w:rPr>
        <w:t xml:space="preserve">Proposal </w:t>
      </w:r>
      <w:r>
        <w:rPr>
          <w:b/>
          <w:u w:val="single"/>
          <w:lang w:eastAsia="ko-KR"/>
        </w:rPr>
        <w:t>1</w:t>
      </w:r>
      <w:r w:rsidR="00DA7BCD">
        <w:rPr>
          <w:b/>
          <w:u w:val="single"/>
          <w:lang w:eastAsia="ko-KR"/>
        </w:rPr>
        <w:t>2</w:t>
      </w:r>
      <w:r w:rsidRPr="00CD39E6">
        <w:rPr>
          <w:b/>
          <w:u w:val="single"/>
          <w:lang w:eastAsia="ko-KR"/>
        </w:rPr>
        <w:t xml:space="preserve">: </w:t>
      </w:r>
      <w:r w:rsidR="001553A4">
        <w:rPr>
          <w:b/>
          <w:u w:val="single"/>
          <w:lang w:eastAsia="ko-KR"/>
        </w:rPr>
        <w:t>F</w:t>
      </w:r>
      <w:r>
        <w:rPr>
          <w:b/>
          <w:u w:val="single"/>
          <w:lang w:eastAsia="ko-KR"/>
        </w:rPr>
        <w:t xml:space="preserve">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bookmarkEnd w:id="15"/>
    <w:bookmarkEnd w:id="16"/>
    <w:p w14:paraId="1FFDAE1A" w14:textId="77777777" w:rsidR="00AC0D09" w:rsidRDefault="00AC0D09" w:rsidP="00AC0D09">
      <w:pPr>
        <w:jc w:val="both"/>
        <w:rPr>
          <w:lang w:eastAsia="ko-KR"/>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69CC625A"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3A99D9A4" w14:textId="7D325414"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A UE supporting FG 49-1/49-1b/49-2/49-2b should by default (without any new FG)</w:t>
      </w:r>
      <w:r w:rsidRPr="004C1254">
        <w:rPr>
          <w:b/>
          <w:u w:val="single"/>
          <w:lang w:eastAsia="ko-KR"/>
        </w:rPr>
        <w:t xml:space="preserve"> </w:t>
      </w:r>
      <w:r>
        <w:rPr>
          <w:b/>
          <w:u w:val="single"/>
          <w:lang w:eastAsia="ko-KR"/>
        </w:rPr>
        <w:t>support 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w:t>
      </w:r>
      <w:r>
        <w:rPr>
          <w:b/>
          <w:u w:val="single"/>
          <w:lang w:eastAsia="ko-KR"/>
        </w:rPr>
        <w:t>3</w:t>
      </w:r>
      <w:r w:rsidRPr="005F0E68">
        <w:rPr>
          <w:b/>
          <w:u w:val="single"/>
          <w:lang w:eastAsia="ko-KR"/>
        </w:rPr>
        <w:t>/1_</w:t>
      </w:r>
      <w:r>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p w14:paraId="3B3F347B" w14:textId="77777777" w:rsidR="00537CBC" w:rsidRPr="0045141B" w:rsidRDefault="00537CBC" w:rsidP="00537CBC">
      <w:pPr>
        <w:spacing w:after="0"/>
        <w:rPr>
          <w:bCs/>
          <w:color w:val="2F5496" w:themeColor="accent5" w:themeShade="BF"/>
        </w:rPr>
      </w:pPr>
    </w:p>
    <w:p w14:paraId="02CD2C9A" w14:textId="77777777" w:rsidR="00537CBC" w:rsidRPr="0045141B" w:rsidRDefault="00537CBC" w:rsidP="00537CBC">
      <w:pPr>
        <w:spacing w:after="0" w:line="288" w:lineRule="auto"/>
        <w:jc w:val="both"/>
        <w:rPr>
          <w:b/>
          <w:u w:val="single"/>
          <w:lang w:eastAsia="ko-KR"/>
        </w:rPr>
      </w:pPr>
      <w:r w:rsidRPr="0045141B">
        <w:rPr>
          <w:b/>
          <w:u w:val="single"/>
          <w:lang w:eastAsia="ko-KR"/>
        </w:rPr>
        <w:lastRenderedPageBreak/>
        <w:t>Proposal 2: Revise the agreed component in FG 49-1 (same SCS) for a baseline UE capability for a number of unicast DL DCI formats that the UE can process as follows:</w:t>
      </w:r>
    </w:p>
    <w:p w14:paraId="1434C23A" w14:textId="716457EC"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DL DCI to process for </w:t>
      </w:r>
      <w:r w:rsidRPr="0045141B">
        <w:rPr>
          <w:b/>
          <w:color w:val="FF0000"/>
          <w:u w:val="single"/>
        </w:rPr>
        <w:t xml:space="preserve">each cell in </w:t>
      </w:r>
      <w:r w:rsidRPr="0045141B">
        <w:rPr>
          <w:b/>
          <w:u w:val="single"/>
        </w:rPr>
        <w:t xml:space="preserve">a set of cells configured for multi-cell PDSCH scheduling by a DCI format 1_3 </w:t>
      </w:r>
    </w:p>
    <w:p w14:paraId="470BD9FA" w14:textId="2DC20A74"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2CB6316D"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6492E1C3" w14:textId="0817BF0A"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1_3 can schedule more than one cell from the set of cells</w:t>
      </w:r>
    </w:p>
    <w:p w14:paraId="71EBD466" w14:textId="77777777" w:rsidR="00537CBC" w:rsidRPr="0045141B" w:rsidRDefault="00537CBC" w:rsidP="00537CBC">
      <w:pPr>
        <w:spacing w:afterLines="50" w:after="120" w:line="259" w:lineRule="auto"/>
        <w:jc w:val="both"/>
        <w:rPr>
          <w:rFonts w:eastAsia="Yu Mincho"/>
        </w:rPr>
      </w:pPr>
    </w:p>
    <w:p w14:paraId="7F402FBB" w14:textId="77777777" w:rsidR="00537CBC" w:rsidRPr="0045141B" w:rsidRDefault="00537CBC" w:rsidP="00537CBC">
      <w:pPr>
        <w:spacing w:after="0" w:line="288" w:lineRule="auto"/>
        <w:jc w:val="both"/>
        <w:rPr>
          <w:b/>
          <w:u w:val="single"/>
          <w:lang w:eastAsia="ko-KR"/>
        </w:rPr>
      </w:pPr>
      <w:r w:rsidRPr="0045141B">
        <w:rPr>
          <w:b/>
          <w:u w:val="single"/>
          <w:lang w:eastAsia="ko-KR"/>
        </w:rPr>
        <w:t>Proposal 3: Revise the agreed component in FG 49-2 (same SCS) for a baseline UE capability for a number of unicast UL DCI formats that the UE can process:</w:t>
      </w:r>
    </w:p>
    <w:p w14:paraId="5C7421AD" w14:textId="6D20511A"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6E3CD6B7" w14:textId="6985124B"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2F0627C3" w14:textId="0FB70FDC"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Two unicast DCI</w:t>
      </w:r>
      <w:r>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1A30324B"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4606218A" w14:textId="7CE82EF4"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0_3 can schedule more than one cell from the set of cells</w:t>
      </w:r>
    </w:p>
    <w:p w14:paraId="7441911B" w14:textId="77777777" w:rsidR="00537CBC" w:rsidRPr="0045141B" w:rsidRDefault="00537CBC" w:rsidP="00537CBC">
      <w:pPr>
        <w:spacing w:after="0" w:line="288" w:lineRule="auto"/>
        <w:jc w:val="both"/>
        <w:rPr>
          <w:lang w:eastAsia="ko-KR"/>
        </w:rPr>
      </w:pPr>
    </w:p>
    <w:p w14:paraId="1268C12E" w14:textId="77777777" w:rsidR="00537CBC" w:rsidRPr="0045141B" w:rsidRDefault="00537CBC" w:rsidP="00537CBC">
      <w:pPr>
        <w:spacing w:after="0" w:line="288" w:lineRule="auto"/>
        <w:jc w:val="both"/>
        <w:rPr>
          <w:b/>
          <w:u w:val="single"/>
          <w:lang w:eastAsia="ko-KR"/>
        </w:rPr>
      </w:pPr>
      <w:r w:rsidRPr="0045141B">
        <w:rPr>
          <w:b/>
          <w:u w:val="single"/>
          <w:lang w:eastAsia="ko-KR"/>
        </w:rPr>
        <w:t>Proposal 4: Introduce a component in FG 49-1b (different SCS) for a baseline UE capability for a number of unicast DL DCI formats that the UE can process:</w:t>
      </w:r>
    </w:p>
    <w:p w14:paraId="57C7CBAA" w14:textId="77777777" w:rsidR="00537CBC" w:rsidRPr="0045141B" w:rsidRDefault="00537CBC" w:rsidP="00537CBC">
      <w:pPr>
        <w:pStyle w:val="ListParagraph"/>
        <w:numPr>
          <w:ilvl w:val="0"/>
          <w:numId w:val="26"/>
        </w:numPr>
        <w:ind w:leftChars="0"/>
        <w:rPr>
          <w:b/>
          <w:u w:val="single"/>
          <w:lang w:eastAsia="ko-KR"/>
        </w:rPr>
      </w:pPr>
      <w:r w:rsidRPr="0045141B">
        <w:rPr>
          <w:b/>
          <w:u w:val="single"/>
          <w:lang w:eastAsia="ko-KR"/>
        </w:rPr>
        <w:t>For low-to-high SCS:</w:t>
      </w:r>
    </w:p>
    <w:p w14:paraId="26DD1D50" w14:textId="256922E0"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0BBA56C4" w14:textId="77777777" w:rsidR="00537CBC" w:rsidRPr="0045141B" w:rsidRDefault="00537CBC" w:rsidP="00537CBC">
      <w:pPr>
        <w:pStyle w:val="ListParagraph"/>
        <w:numPr>
          <w:ilvl w:val="0"/>
          <w:numId w:val="26"/>
        </w:numPr>
        <w:ind w:leftChars="0"/>
        <w:rPr>
          <w:b/>
          <w:u w:val="single"/>
          <w:lang w:eastAsia="ko-KR"/>
        </w:rPr>
      </w:pPr>
      <w:r w:rsidRPr="0045141B">
        <w:rPr>
          <w:b/>
          <w:u w:val="single"/>
          <w:lang w:eastAsia="ko-KR"/>
        </w:rPr>
        <w:t>For high-to-low SCS:</w:t>
      </w:r>
    </w:p>
    <w:p w14:paraId="069F425F" w14:textId="34F36048"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FDD/TDD scheduling cell</w:t>
      </w:r>
    </w:p>
    <w:p w14:paraId="26C1ED96" w14:textId="77777777"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rFonts w:eastAsia="MS Mincho" w:cs="Batang"/>
          <w:b/>
          <w:bCs/>
          <w:u w:val="single"/>
        </w:rPr>
        <w:t>N = 2 for (30, 15), (60, 30), (120, 60), (240, 120), and (480, 240); N = 4 for (60, 15), (120, 30), (240, 60), and (480, 120); N = 8 for (120, 15), (240, 30), and (480, 60); N = 16 for (240, 15), (480, 30); N = 32 for (480, 15).</w:t>
      </w:r>
    </w:p>
    <w:p w14:paraId="78C45A5F"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1FCBE846" w14:textId="77C17DD9"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1_3 can schedule more than one cell from the set of cells</w:t>
      </w:r>
    </w:p>
    <w:p w14:paraId="6C9A7F59" w14:textId="77777777" w:rsidR="00537CBC" w:rsidRPr="0045141B" w:rsidRDefault="00537CBC" w:rsidP="00537CBC">
      <w:pPr>
        <w:pStyle w:val="ListParagraph"/>
        <w:spacing w:afterLines="50" w:after="120" w:line="259" w:lineRule="auto"/>
        <w:ind w:leftChars="0" w:left="1260"/>
        <w:jc w:val="both"/>
        <w:rPr>
          <w:b/>
          <w:u w:val="single"/>
        </w:rPr>
      </w:pPr>
    </w:p>
    <w:p w14:paraId="7E1462D4" w14:textId="77777777" w:rsidR="00537CBC" w:rsidRPr="0045141B" w:rsidRDefault="00537CBC" w:rsidP="00537CBC">
      <w:pPr>
        <w:spacing w:after="0" w:line="288" w:lineRule="auto"/>
        <w:jc w:val="both"/>
        <w:rPr>
          <w:b/>
          <w:u w:val="single"/>
          <w:lang w:eastAsia="ko-KR"/>
        </w:rPr>
      </w:pPr>
      <w:r w:rsidRPr="0045141B">
        <w:rPr>
          <w:b/>
          <w:u w:val="single"/>
          <w:lang w:eastAsia="ko-KR"/>
        </w:rPr>
        <w:t>Proposal 5: Introduce a component in FG 49-2b (different SCS) for a baseline UE capability for a number of unicast UL DCI formats that the UE can process:</w:t>
      </w:r>
    </w:p>
    <w:p w14:paraId="6F2055A0" w14:textId="77777777" w:rsidR="00537CBC" w:rsidRPr="0045141B" w:rsidRDefault="00537CBC" w:rsidP="00537CBC">
      <w:pPr>
        <w:pStyle w:val="ListParagraph"/>
        <w:numPr>
          <w:ilvl w:val="0"/>
          <w:numId w:val="26"/>
        </w:numPr>
        <w:ind w:leftChars="0"/>
        <w:rPr>
          <w:b/>
          <w:u w:val="single"/>
          <w:lang w:eastAsia="ko-KR"/>
        </w:rPr>
      </w:pPr>
      <w:r w:rsidRPr="0045141B">
        <w:rPr>
          <w:b/>
          <w:u w:val="single"/>
          <w:lang w:eastAsia="ko-KR"/>
        </w:rPr>
        <w:t>For low-to-high SCS:</w:t>
      </w:r>
    </w:p>
    <w:p w14:paraId="4681C9A5" w14:textId="5EEB880D"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7C2195C8" w14:textId="0947AEA1"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2F7C0781" w14:textId="73CD8F7B"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Two unicast DCI</w:t>
      </w:r>
      <w:r>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44389E6E" w14:textId="77777777" w:rsidR="00537CBC" w:rsidRPr="0045141B" w:rsidRDefault="00537CBC" w:rsidP="00B6453E">
      <w:pPr>
        <w:pStyle w:val="ListParagraph"/>
        <w:numPr>
          <w:ilvl w:val="0"/>
          <w:numId w:val="26"/>
        </w:numPr>
        <w:ind w:leftChars="0"/>
        <w:rPr>
          <w:b/>
          <w:u w:val="single"/>
          <w:lang w:eastAsia="ko-KR"/>
        </w:rPr>
      </w:pPr>
      <w:r w:rsidRPr="0045141B">
        <w:rPr>
          <w:b/>
          <w:u w:val="single"/>
          <w:lang w:eastAsia="ko-KR"/>
        </w:rPr>
        <w:t>For high-to-low SCS:</w:t>
      </w:r>
    </w:p>
    <w:p w14:paraId="4B22AF23" w14:textId="7D035485"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lastRenderedPageBreak/>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0CA5AF01" w14:textId="21CFCCDB"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 scheduling cell</w:t>
      </w:r>
    </w:p>
    <w:p w14:paraId="4B37724F" w14:textId="69969FB8" w:rsidR="00537CBC" w:rsidRDefault="00537CBC" w:rsidP="00537CBC">
      <w:pPr>
        <w:pStyle w:val="ListParagraph"/>
        <w:numPr>
          <w:ilvl w:val="2"/>
          <w:numId w:val="40"/>
        </w:numPr>
        <w:spacing w:afterLines="50" w:after="120" w:line="259" w:lineRule="auto"/>
        <w:ind w:leftChars="0"/>
        <w:jc w:val="both"/>
        <w:rPr>
          <w:b/>
          <w:u w:val="single"/>
        </w:rPr>
      </w:pPr>
      <w:r w:rsidRPr="0045141B">
        <w:rPr>
          <w:b/>
          <w:u w:val="single"/>
        </w:rPr>
        <w:t>Two unicast DCI</w:t>
      </w:r>
      <w:r>
        <w:rPr>
          <w:b/>
          <w:u w:val="single"/>
        </w:rPr>
        <w:t>s</w:t>
      </w:r>
      <w:r w:rsidRPr="0045141B">
        <w:rPr>
          <w:b/>
          <w:u w:val="single"/>
        </w:rPr>
        <w:t xml:space="preserve">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TDD scheduling cell</w:t>
      </w:r>
    </w:p>
    <w:p w14:paraId="29291C57" w14:textId="77777777" w:rsidR="00537CBC" w:rsidRPr="000159E3" w:rsidRDefault="00537CBC" w:rsidP="00537CBC">
      <w:pPr>
        <w:pStyle w:val="ListParagraph"/>
        <w:numPr>
          <w:ilvl w:val="2"/>
          <w:numId w:val="40"/>
        </w:numPr>
        <w:spacing w:afterLines="50" w:after="120" w:line="259" w:lineRule="auto"/>
        <w:ind w:leftChars="0"/>
        <w:jc w:val="both"/>
        <w:rPr>
          <w:b/>
          <w:u w:val="single"/>
        </w:rPr>
      </w:pPr>
      <w:r w:rsidRPr="000159E3">
        <w:rPr>
          <w:rFonts w:eastAsia="MS Mincho" w:cs="Batang"/>
          <w:b/>
          <w:bCs/>
          <w:u w:val="single"/>
        </w:rPr>
        <w:t>N = 2 for (30, 15), (60, 30), (120, 60), (240, 120), and (480, 240); N = 4 for (60, 15), (120, 30), (240, 60), and (480, 120); N = 8 for (120, 15), (240, 30), and (480, 60); N = 16 for (240, 15), (480, 30); N = 32 for (480, 15).</w:t>
      </w:r>
    </w:p>
    <w:p w14:paraId="2930EEB4"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5542329A" w14:textId="527A45F0"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0_3 can schedule more than one cell from the set of cells</w:t>
      </w:r>
    </w:p>
    <w:p w14:paraId="679C1529" w14:textId="77777777" w:rsidR="00537CBC" w:rsidRDefault="00537CBC" w:rsidP="00537CBC">
      <w:pPr>
        <w:spacing w:after="0" w:line="288" w:lineRule="auto"/>
        <w:jc w:val="both"/>
        <w:rPr>
          <w:b/>
          <w:u w:val="single"/>
          <w:lang w:eastAsia="ko-KR"/>
        </w:rPr>
      </w:pPr>
    </w:p>
    <w:p w14:paraId="6306A44B" w14:textId="77777777" w:rsidR="00620FCD" w:rsidRDefault="00620FCD" w:rsidP="00620FCD">
      <w:pPr>
        <w:spacing w:after="0" w:line="288" w:lineRule="auto"/>
        <w:jc w:val="both"/>
        <w:rPr>
          <w:b/>
          <w:u w:val="single"/>
          <w:lang w:eastAsia="ko-KR"/>
        </w:rPr>
      </w:pPr>
      <w:r w:rsidRPr="0045141B">
        <w:rPr>
          <w:b/>
          <w:u w:val="single"/>
          <w:lang w:eastAsia="ko-KR"/>
        </w:rPr>
        <w:t xml:space="preserve">Proposal </w:t>
      </w:r>
      <w:r>
        <w:rPr>
          <w:b/>
          <w:u w:val="single"/>
          <w:lang w:eastAsia="ko-KR"/>
        </w:rPr>
        <w:t>6</w:t>
      </w:r>
      <w:r w:rsidRPr="0045141B">
        <w:rPr>
          <w:b/>
          <w:u w:val="single"/>
          <w:lang w:eastAsia="ko-KR"/>
        </w:rPr>
        <w:t xml:space="preserve">: Introduce </w:t>
      </w:r>
      <w:r>
        <w:rPr>
          <w:b/>
          <w:u w:val="single"/>
          <w:lang w:eastAsia="ko-KR"/>
        </w:rPr>
        <w:t>Advanced DCI processing capabilities corresponding to FG 49-1b/49-2b as follows</w:t>
      </w:r>
      <w:r w:rsidRPr="0045141B">
        <w:rPr>
          <w:b/>
          <w:u w:val="single"/>
          <w:lang w:eastAsia="ko-KR"/>
        </w:rPr>
        <w:t>:</w:t>
      </w:r>
    </w:p>
    <w:p w14:paraId="10D9BF9E" w14:textId="77777777" w:rsidR="00620FCD" w:rsidRDefault="00620FCD" w:rsidP="00620FCD">
      <w:pPr>
        <w:pStyle w:val="ListParagraph"/>
        <w:numPr>
          <w:ilvl w:val="0"/>
          <w:numId w:val="34"/>
        </w:numPr>
        <w:spacing w:after="0" w:line="288" w:lineRule="auto"/>
        <w:ind w:leftChars="0"/>
        <w:jc w:val="both"/>
        <w:rPr>
          <w:b/>
          <w:u w:val="single"/>
          <w:lang w:eastAsia="ko-KR"/>
        </w:rPr>
      </w:pPr>
      <w:r>
        <w:rPr>
          <w:b/>
          <w:u w:val="single"/>
          <w:lang w:eastAsia="ko-KR"/>
        </w:rPr>
        <w:t>The number of unicast DCI is changed from ‘one unicast DCI’ or ‘two unicast DCIs’ to ‘X unicast DCIs’ with the following options:</w:t>
      </w:r>
    </w:p>
    <w:p w14:paraId="0C98D93B" w14:textId="77777777" w:rsidR="00620FCD" w:rsidRDefault="00620FCD" w:rsidP="00620FCD">
      <w:pPr>
        <w:pStyle w:val="ListParagraph"/>
        <w:numPr>
          <w:ilvl w:val="1"/>
          <w:numId w:val="34"/>
        </w:numPr>
        <w:spacing w:after="0" w:line="288" w:lineRule="auto"/>
        <w:ind w:leftChars="0"/>
        <w:jc w:val="both"/>
        <w:rPr>
          <w:b/>
          <w:u w:val="single"/>
          <w:lang w:eastAsia="ko-KR"/>
        </w:rPr>
      </w:pPr>
      <w:r>
        <w:rPr>
          <w:b/>
          <w:u w:val="single"/>
          <w:lang w:eastAsia="ko-KR"/>
        </w:rPr>
        <w:t>Option 1: Value range of X is {1, 2, 3, 4}</w:t>
      </w:r>
      <w:r w:rsidRPr="000738FF">
        <w:rPr>
          <w:u w:val="single"/>
        </w:rPr>
        <w:t xml:space="preserve"> </w:t>
      </w:r>
      <w:r w:rsidRPr="00953466">
        <w:rPr>
          <w:b/>
          <w:u w:val="single"/>
          <w:lang w:eastAsia="ko-KR"/>
        </w:rPr>
        <w:t xml:space="preserve">or {1, 2, …, </w:t>
      </w:r>
      <w:r w:rsidRPr="00953466">
        <w:rPr>
          <w:b/>
          <w:i/>
          <w:u w:val="single"/>
          <w:lang w:eastAsia="ko-KR"/>
        </w:rPr>
        <w:t>M</w:t>
      </w:r>
      <w:r w:rsidRPr="00953466">
        <w:rPr>
          <w:b/>
          <w:u w:val="single"/>
          <w:lang w:eastAsia="ko-KR"/>
        </w:rPr>
        <w:t>}</w:t>
      </w:r>
      <w:r w:rsidRPr="003C2F20">
        <w:rPr>
          <w:u w:val="single"/>
          <w:lang w:eastAsia="ko-KR"/>
        </w:rPr>
        <w:t xml:space="preserve"> </w:t>
      </w:r>
      <w:r w:rsidRPr="007F46F9">
        <w:rPr>
          <w:b/>
          <w:u w:val="single"/>
          <w:lang w:eastAsia="ko-KR"/>
        </w:rPr>
        <w:t xml:space="preserve">where </w:t>
      </w:r>
      <w:r w:rsidRPr="007F46F9">
        <w:rPr>
          <w:b/>
          <w:i/>
          <w:u w:val="single"/>
          <w:lang w:eastAsia="ko-KR"/>
        </w:rPr>
        <w:t>M</w:t>
      </w:r>
      <w:r w:rsidRPr="007F46F9">
        <w:rPr>
          <w:b/>
          <w:u w:val="single"/>
          <w:lang w:eastAsia="ko-KR"/>
        </w:rPr>
        <w:t xml:space="preserve"> is the UE capability for the maximum number of co-scheduled cells</w:t>
      </w:r>
      <w:r>
        <w:rPr>
          <w:b/>
          <w:u w:val="single"/>
          <w:lang w:eastAsia="ko-KR"/>
        </w:rPr>
        <w:t>;</w:t>
      </w:r>
    </w:p>
    <w:p w14:paraId="5ED27530" w14:textId="77777777" w:rsidR="00620FCD" w:rsidRDefault="00620FCD" w:rsidP="00620FCD">
      <w:pPr>
        <w:pStyle w:val="ListParagraph"/>
        <w:numPr>
          <w:ilvl w:val="1"/>
          <w:numId w:val="34"/>
        </w:numPr>
        <w:spacing w:after="0" w:line="288" w:lineRule="auto"/>
        <w:ind w:leftChars="0"/>
        <w:jc w:val="both"/>
        <w:rPr>
          <w:b/>
          <w:u w:val="single"/>
          <w:lang w:eastAsia="ko-KR"/>
        </w:rPr>
      </w:pPr>
      <w:r>
        <w:rPr>
          <w:b/>
          <w:u w:val="single"/>
          <w:lang w:eastAsia="ko-KR"/>
        </w:rPr>
        <w:t xml:space="preserve">Option 2: Value range of X is {1, 2, 4, …, </w:t>
      </w:r>
      <w:r w:rsidRPr="00A739C8">
        <w:rPr>
          <w:b/>
          <w:i/>
          <w:u w:val="single"/>
          <w:lang w:eastAsia="ko-KR"/>
        </w:rPr>
        <w:t>N</w:t>
      </w:r>
      <w:r>
        <w:rPr>
          <w:b/>
          <w:u w:val="single"/>
          <w:lang w:eastAsia="ko-KR"/>
        </w:rPr>
        <w:t>}</w:t>
      </w:r>
      <w:r w:rsidRPr="00A54A1D">
        <w:rPr>
          <w:b/>
          <w:u w:val="single"/>
          <w:lang w:eastAsia="ko-KR"/>
        </w:rPr>
        <w:t xml:space="preserve">, where </w:t>
      </w:r>
      <w:r w:rsidRPr="00A54A1D">
        <w:rPr>
          <w:b/>
          <w:i/>
          <w:u w:val="single"/>
          <w:lang w:eastAsia="ko-KR"/>
        </w:rPr>
        <w:t>N</w:t>
      </w:r>
      <w:r w:rsidRPr="00A54A1D">
        <w:rPr>
          <w:b/>
          <w:u w:val="single"/>
          <w:lang w:eastAsia="ko-KR"/>
        </w:rPr>
        <w:t xml:space="preserve"> is the SCS ratio</w:t>
      </w:r>
      <w:r>
        <w:rPr>
          <w:b/>
          <w:u w:val="single"/>
          <w:lang w:eastAsia="ko-KR"/>
        </w:rPr>
        <w:t xml:space="preserve"> between the scheduling cell and the set of co-scheduled cells;</w:t>
      </w:r>
    </w:p>
    <w:p w14:paraId="4AE69A96" w14:textId="77777777" w:rsidR="00620FCD" w:rsidRDefault="00620FCD" w:rsidP="00620FCD">
      <w:pPr>
        <w:pStyle w:val="ListParagraph"/>
        <w:numPr>
          <w:ilvl w:val="1"/>
          <w:numId w:val="34"/>
        </w:numPr>
        <w:spacing w:after="0" w:line="288" w:lineRule="auto"/>
        <w:ind w:leftChars="0"/>
        <w:jc w:val="both"/>
        <w:rPr>
          <w:b/>
          <w:u w:val="single"/>
          <w:lang w:eastAsia="ko-KR"/>
        </w:rPr>
      </w:pPr>
      <w:r>
        <w:rPr>
          <w:b/>
          <w:u w:val="single"/>
          <w:lang w:eastAsia="ko-KR"/>
        </w:rPr>
        <w:t xml:space="preserve">Option 3: Value range of X is </w:t>
      </w:r>
      <w:r w:rsidRPr="00F32413">
        <w:rPr>
          <w:b/>
          <w:u w:val="single"/>
          <w:lang w:eastAsia="ko-KR"/>
        </w:rPr>
        <w:t xml:space="preserve">{1, 2, </w:t>
      </w:r>
      <w:r>
        <w:rPr>
          <w:b/>
          <w:u w:val="single"/>
          <w:lang w:eastAsia="ko-KR"/>
        </w:rPr>
        <w:t>…</w:t>
      </w:r>
      <w:r w:rsidRPr="00F32413">
        <w:rPr>
          <w:b/>
          <w:u w:val="single"/>
          <w:lang w:eastAsia="ko-KR"/>
        </w:rPr>
        <w:t xml:space="preserve">, </w:t>
      </w:r>
      <w:r w:rsidRPr="00076E89">
        <w:rPr>
          <w:b/>
          <w:i/>
          <w:u w:val="single"/>
          <w:lang w:eastAsia="ko-KR"/>
        </w:rPr>
        <w:t>M</w:t>
      </w:r>
      <w:r w:rsidRPr="00F32413">
        <w:rPr>
          <w:b/>
          <w:u w:val="single"/>
          <w:lang w:eastAsia="ko-KR"/>
        </w:rPr>
        <w:t xml:space="preserve">} </w:t>
      </w:r>
      <w:r>
        <w:rPr>
          <w:b/>
          <w:u w:val="single"/>
          <w:lang w:eastAsia="ko-KR"/>
        </w:rPr>
        <w:t>×</w:t>
      </w:r>
      <w:r w:rsidRPr="00F32413">
        <w:rPr>
          <w:b/>
          <w:u w:val="single"/>
          <w:lang w:eastAsia="ko-KR"/>
        </w:rPr>
        <w:t xml:space="preserve"> {1, 2, 4, …, </w:t>
      </w:r>
      <w:r w:rsidRPr="00A739C8">
        <w:rPr>
          <w:b/>
          <w:i/>
          <w:u w:val="single"/>
          <w:lang w:eastAsia="ko-KR"/>
        </w:rPr>
        <w:t>N</w:t>
      </w:r>
      <w:r w:rsidRPr="00F32413">
        <w:rPr>
          <w:b/>
          <w:u w:val="single"/>
          <w:lang w:eastAsia="ko-KR"/>
        </w:rPr>
        <w:t>}</w:t>
      </w:r>
      <w:r>
        <w:rPr>
          <w:b/>
          <w:u w:val="single"/>
          <w:lang w:eastAsia="ko-KR"/>
        </w:rPr>
        <w:t>.</w:t>
      </w:r>
    </w:p>
    <w:p w14:paraId="0BC558C4" w14:textId="77777777" w:rsidR="00620FCD" w:rsidRPr="00620FCD" w:rsidRDefault="00620FCD" w:rsidP="00620FCD">
      <w:pPr>
        <w:spacing w:after="0" w:line="288" w:lineRule="auto"/>
        <w:jc w:val="both"/>
        <w:rPr>
          <w:b/>
          <w:u w:val="single"/>
          <w:lang w:eastAsia="ko-KR"/>
        </w:rPr>
      </w:pPr>
      <w:r>
        <w:rPr>
          <w:b/>
          <w:u w:val="single"/>
          <w:lang w:eastAsia="ko-KR"/>
        </w:rPr>
        <w:t>For FG 49-1/49-2, further discuss the use-case and applicability of Advanced DCI processing capabilities, and if agreed, down-select from the above Options.</w:t>
      </w:r>
    </w:p>
    <w:p w14:paraId="0327FF12" w14:textId="77777777" w:rsidR="00AB64DA" w:rsidRDefault="00AB64DA" w:rsidP="00537CBC">
      <w:pPr>
        <w:spacing w:after="0" w:line="288" w:lineRule="auto"/>
        <w:jc w:val="both"/>
        <w:rPr>
          <w:b/>
          <w:u w:val="single"/>
          <w:lang w:eastAsia="ko-KR"/>
        </w:rPr>
      </w:pPr>
    </w:p>
    <w:p w14:paraId="57708396" w14:textId="3D2658C3"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Do NOT introduce a separate FG (such as 49-1a/49-2a) 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p w14:paraId="34E75E2E" w14:textId="2B27C08F" w:rsidR="00537CBC" w:rsidRDefault="00537CBC" w:rsidP="005E0AB3">
      <w:pPr>
        <w:spacing w:before="240" w:after="0" w:line="288" w:lineRule="auto"/>
        <w:jc w:val="both"/>
        <w:rPr>
          <w:b/>
          <w:u w:val="single"/>
          <w:lang w:eastAsia="ko-KR"/>
        </w:rPr>
      </w:pPr>
      <w:r w:rsidRPr="00CD39E6">
        <w:rPr>
          <w:b/>
          <w:u w:val="single"/>
          <w:lang w:eastAsia="ko-KR"/>
        </w:rPr>
        <w:t xml:space="preserve">Proposal </w:t>
      </w:r>
      <w:r w:rsidR="00DA7BCD">
        <w:rPr>
          <w:b/>
          <w:u w:val="single"/>
          <w:lang w:eastAsia="ko-KR"/>
        </w:rPr>
        <w:t>8</w:t>
      </w:r>
      <w:r w:rsidRPr="00CD39E6">
        <w:rPr>
          <w:b/>
          <w:u w:val="single"/>
          <w:lang w:eastAsia="ko-KR"/>
        </w:rPr>
        <w:t xml:space="preserve">: </w:t>
      </w:r>
      <w:r>
        <w:rPr>
          <w:b/>
          <w:u w:val="single"/>
          <w:lang w:eastAsia="ko-KR"/>
        </w:rPr>
        <w:t xml:space="preserve">Adopt the following metrics as additional components of </w:t>
      </w:r>
      <w:r w:rsidRPr="00BC5139">
        <w:rPr>
          <w:b/>
          <w:u w:val="single"/>
          <w:lang w:eastAsia="ko-KR"/>
        </w:rPr>
        <w:t>FGs 49-1/1b and 49-2/2b</w:t>
      </w:r>
      <w:r>
        <w:rPr>
          <w:b/>
          <w:u w:val="single"/>
          <w:lang w:eastAsia="ko-KR"/>
        </w:rPr>
        <w:t>:</w:t>
      </w:r>
    </w:p>
    <w:p w14:paraId="2B14D81D" w14:textId="77777777" w:rsidR="00537CBC" w:rsidRDefault="00537CBC" w:rsidP="00537CBC">
      <w:pPr>
        <w:pStyle w:val="ListParagraph"/>
        <w:numPr>
          <w:ilvl w:val="0"/>
          <w:numId w:val="26"/>
        </w:numPr>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59B39C5D" w14:textId="77777777" w:rsidR="00537CBC" w:rsidRDefault="00537CBC" w:rsidP="00537CBC">
      <w:pPr>
        <w:pStyle w:val="ListParagraph"/>
        <w:numPr>
          <w:ilvl w:val="0"/>
          <w:numId w:val="26"/>
        </w:numPr>
        <w:ind w:leftChars="0"/>
        <w:rPr>
          <w:b/>
          <w:u w:val="single"/>
          <w:lang w:eastAsia="ko-KR"/>
        </w:rPr>
      </w:pPr>
      <w:r w:rsidRPr="00BC5139">
        <w:rPr>
          <w:b/>
          <w:u w:val="single"/>
          <w:lang w:eastAsia="ko-KR"/>
        </w:rPr>
        <w:t>Max total number of cells, across different sets of cells, supported by UE for a same scheduling cell: Candidate value set of {2, 3, …, 8}</w:t>
      </w:r>
      <w:r>
        <w:rPr>
          <w:b/>
          <w:u w:val="single"/>
          <w:lang w:eastAsia="ko-KR"/>
        </w:rPr>
        <w:t>.</w:t>
      </w:r>
    </w:p>
    <w:p w14:paraId="339FC40D" w14:textId="3264BD6B" w:rsidR="00537CBC" w:rsidRDefault="00537CBC" w:rsidP="00537CBC">
      <w:pPr>
        <w:spacing w:after="0" w:line="288" w:lineRule="auto"/>
        <w:jc w:val="both"/>
        <w:rPr>
          <w:b/>
          <w:u w:val="single"/>
          <w:lang w:eastAsia="ko-KR"/>
        </w:rPr>
      </w:pPr>
      <w:r w:rsidRPr="00CD39E6">
        <w:rPr>
          <w:b/>
          <w:u w:val="single"/>
          <w:lang w:eastAsia="ko-KR"/>
        </w:rPr>
        <w:t xml:space="preserve">Proposal </w:t>
      </w:r>
      <w:r w:rsidR="00DA7BCD">
        <w:rPr>
          <w:b/>
          <w:u w:val="single"/>
          <w:lang w:eastAsia="ko-KR"/>
        </w:rPr>
        <w:t>9</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p w14:paraId="1330E896" w14:textId="77777777" w:rsidR="00537CBC" w:rsidRDefault="00537CBC" w:rsidP="00537CBC">
      <w:pPr>
        <w:spacing w:after="0" w:line="288" w:lineRule="auto"/>
        <w:jc w:val="both"/>
        <w:rPr>
          <w:b/>
          <w:u w:val="single"/>
          <w:lang w:eastAsia="ko-KR"/>
        </w:rPr>
      </w:pPr>
    </w:p>
    <w:p w14:paraId="56578F5E" w14:textId="3171DB30"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DA7BCD">
        <w:rPr>
          <w:b/>
          <w:u w:val="single"/>
          <w:lang w:eastAsia="ko-KR"/>
        </w:rPr>
        <w:t>0</w:t>
      </w:r>
      <w:r w:rsidRPr="00CD39E6">
        <w:rPr>
          <w:b/>
          <w:u w:val="single"/>
          <w:lang w:eastAsia="ko-KR"/>
        </w:rPr>
        <w:t xml:space="preserve">: </w:t>
      </w:r>
      <w:r>
        <w:rPr>
          <w:b/>
          <w:u w:val="single"/>
          <w:lang w:eastAsia="ko-KR"/>
        </w:rPr>
        <w:t xml:space="preserve">Do NOT introduce common capability reporting for components of </w:t>
      </w:r>
      <w:r w:rsidRPr="0093586F">
        <w:rPr>
          <w:b/>
          <w:u w:val="single"/>
          <w:lang w:eastAsia="ko-KR"/>
        </w:rPr>
        <w:t>FGs 49-1/1b and 49-2/2b</w:t>
      </w:r>
      <w:r>
        <w:rPr>
          <w:b/>
          <w:u w:val="single"/>
          <w:lang w:eastAsia="ko-KR"/>
        </w:rPr>
        <w:t>.</w:t>
      </w:r>
    </w:p>
    <w:p w14:paraId="102F9842" w14:textId="2F047F43" w:rsidR="00537CBC" w:rsidRDefault="00537CBC" w:rsidP="00D51409">
      <w:pPr>
        <w:spacing w:before="240" w:after="0" w:line="288" w:lineRule="auto"/>
        <w:jc w:val="both"/>
        <w:rPr>
          <w:b/>
          <w:u w:val="single"/>
          <w:lang w:eastAsia="ko-KR"/>
        </w:rPr>
      </w:pPr>
      <w:r w:rsidRPr="00CD39E6">
        <w:rPr>
          <w:b/>
          <w:u w:val="single"/>
          <w:lang w:eastAsia="ko-KR"/>
        </w:rPr>
        <w:t xml:space="preserve">Proposal </w:t>
      </w:r>
      <w:r>
        <w:rPr>
          <w:b/>
          <w:u w:val="single"/>
          <w:lang w:eastAsia="ko-KR"/>
        </w:rPr>
        <w:t>1</w:t>
      </w:r>
      <w:r w:rsidR="00DA7BCD">
        <w:rPr>
          <w:b/>
          <w:u w:val="single"/>
          <w:lang w:eastAsia="ko-KR"/>
        </w:rPr>
        <w:t>1</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0CF0E4E3" w14:textId="77777777" w:rsidR="00537CBC" w:rsidRPr="001E0B68" w:rsidRDefault="00537CBC" w:rsidP="00537CBC">
      <w:pPr>
        <w:pStyle w:val="ListParagraph"/>
        <w:numPr>
          <w:ilvl w:val="0"/>
          <w:numId w:val="26"/>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Pr>
          <w:b/>
          <w:u w:val="single"/>
          <w:lang w:eastAsia="ko-KR"/>
        </w:rPr>
        <w:t>/0_1</w:t>
      </w:r>
      <w:r w:rsidRPr="001E0B68">
        <w:rPr>
          <w:b/>
          <w:u w:val="single"/>
          <w:lang w:eastAsia="ko-KR"/>
        </w:rPr>
        <w:t>) and at least one of FGs {49-1/2, 49-1b/2b} is expected to also support the functionality via DCI 1_3/0_3”.</w:t>
      </w:r>
    </w:p>
    <w:p w14:paraId="108981D4" w14:textId="77777777" w:rsidR="00537CBC" w:rsidRDefault="00537CBC" w:rsidP="00537CBC">
      <w:pPr>
        <w:spacing w:after="0"/>
        <w:jc w:val="both"/>
        <w:rPr>
          <w:bCs/>
          <w:color w:val="000000" w:themeColor="text1"/>
          <w:szCs w:val="24"/>
        </w:rPr>
      </w:pPr>
    </w:p>
    <w:p w14:paraId="06465FAF" w14:textId="5422D16B"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DA7BCD">
        <w:rPr>
          <w:b/>
          <w:u w:val="single"/>
          <w:lang w:eastAsia="ko-KR"/>
        </w:rPr>
        <w:t>2</w:t>
      </w:r>
      <w:r w:rsidRPr="00CD39E6">
        <w:rPr>
          <w:b/>
          <w:u w:val="single"/>
          <w:lang w:eastAsia="ko-KR"/>
        </w:rPr>
        <w:t xml:space="preserve">: </w:t>
      </w:r>
      <w:r>
        <w:rPr>
          <w:b/>
          <w:u w:val="single"/>
          <w:lang w:eastAsia="ko-KR"/>
        </w:rPr>
        <w:t xml:space="preserve">For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p w14:paraId="6F4FAC52" w14:textId="1D359B3D" w:rsidR="00913D0A" w:rsidRDefault="00913D0A" w:rsidP="00913D0A">
      <w:pPr>
        <w:spacing w:before="180" w:line="288" w:lineRule="auto"/>
        <w:jc w:val="both"/>
        <w:rPr>
          <w:color w:val="000000" w:themeColor="text1"/>
          <w:lang w:eastAsia="ko-KR"/>
        </w:rPr>
      </w:pPr>
      <w:r>
        <w:rPr>
          <w:color w:val="000000" w:themeColor="text1"/>
          <w:lang w:eastAsia="ko-KR"/>
        </w:rPr>
        <w:t>In addition, the following observations were made.</w:t>
      </w:r>
    </w:p>
    <w:p w14:paraId="5E92B6A1" w14:textId="30787C27" w:rsidR="00913D0A" w:rsidRDefault="005C1EBC" w:rsidP="00913D0A">
      <w:pPr>
        <w:spacing w:before="180" w:line="288" w:lineRule="auto"/>
        <w:jc w:val="both"/>
        <w:rPr>
          <w:b/>
          <w:lang w:eastAsia="ko-KR"/>
        </w:rPr>
      </w:pPr>
      <w:r>
        <w:rPr>
          <w:b/>
          <w:u w:val="single"/>
          <w:lang w:eastAsia="ko-KR"/>
        </w:rPr>
        <w:t>Observations</w:t>
      </w:r>
    </w:p>
    <w:p w14:paraId="333DBCE4" w14:textId="77777777" w:rsidR="00537CBC" w:rsidRPr="00616043" w:rsidRDefault="00537CBC" w:rsidP="00537CBC">
      <w:pPr>
        <w:spacing w:after="0" w:line="288" w:lineRule="auto"/>
        <w:jc w:val="both"/>
        <w:rPr>
          <w:i/>
          <w:u w:val="single"/>
          <w:lang w:eastAsia="ko-KR"/>
        </w:rPr>
      </w:pPr>
      <w:r>
        <w:rPr>
          <w:i/>
          <w:u w:val="single"/>
          <w:lang w:eastAsia="ko-KR"/>
        </w:rPr>
        <w:t xml:space="preserve">Observation 1: DCI format 1_0 is needed on the </w:t>
      </w:r>
      <w:proofErr w:type="spellStart"/>
      <w:r>
        <w:rPr>
          <w:i/>
          <w:u w:val="single"/>
          <w:lang w:eastAsia="ko-KR"/>
        </w:rPr>
        <w:t>PCell</w:t>
      </w:r>
      <w:proofErr w:type="spellEnd"/>
      <w:r>
        <w:rPr>
          <w:i/>
          <w:u w:val="single"/>
          <w:lang w:eastAsia="ko-KR"/>
        </w:rPr>
        <w:t xml:space="preserve">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62844D85" w14:textId="77777777" w:rsidR="00537CBC" w:rsidRDefault="00537CBC" w:rsidP="00537CBC">
      <w:pPr>
        <w:spacing w:after="0" w:line="288" w:lineRule="auto"/>
        <w:jc w:val="both"/>
        <w:rPr>
          <w:i/>
          <w:u w:val="single"/>
          <w:lang w:eastAsia="ko-KR"/>
        </w:rPr>
      </w:pPr>
    </w:p>
    <w:p w14:paraId="089EC73A" w14:textId="77777777" w:rsidR="00537CBC" w:rsidRPr="00616043" w:rsidRDefault="00537CBC" w:rsidP="00537CBC">
      <w:pPr>
        <w:spacing w:after="0" w:line="288" w:lineRule="auto"/>
        <w:jc w:val="both"/>
        <w:rPr>
          <w:i/>
          <w:u w:val="single"/>
          <w:lang w:eastAsia="ko-KR"/>
        </w:rPr>
      </w:pPr>
      <w:r>
        <w:rPr>
          <w:i/>
          <w:u w:val="single"/>
          <w:lang w:eastAsia="ko-KR"/>
        </w:rPr>
        <w:t>Observation 2: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on both the reference cell and non-reference cells of a set of co-scheduled cells at least for: (</w:t>
      </w:r>
      <w:proofErr w:type="spellStart"/>
      <w:r>
        <w:rPr>
          <w:i/>
          <w:u w:val="single"/>
          <w:lang w:eastAsia="ko-KR"/>
        </w:rPr>
        <w:t>i</w:t>
      </w:r>
      <w:proofErr w:type="spellEnd"/>
      <w:r>
        <w:rPr>
          <w:i/>
          <w:u w:val="single"/>
          <w:lang w:eastAsia="ko-KR"/>
        </w:rPr>
        <w:t>) activation/deactivation of SPS PDSCH and CG PUSCH, and (ii) non-restricted scheduling of PDSCH/PUSCH with fine resource granularity</w:t>
      </w:r>
      <w:r w:rsidRPr="00616043">
        <w:rPr>
          <w:i/>
          <w:u w:val="single"/>
          <w:lang w:eastAsia="ko-KR"/>
        </w:rPr>
        <w:t>.</w:t>
      </w:r>
    </w:p>
    <w:p w14:paraId="18343E6D" w14:textId="77777777" w:rsidR="00537CBC" w:rsidRDefault="00537CBC" w:rsidP="00C814AF">
      <w:pPr>
        <w:spacing w:before="240"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274BA1CF" w14:textId="77777777" w:rsidR="00537CBC" w:rsidRDefault="00537CBC" w:rsidP="00537CBC">
      <w:pPr>
        <w:spacing w:after="0" w:line="288" w:lineRule="auto"/>
        <w:jc w:val="both"/>
        <w:rPr>
          <w:i/>
          <w:u w:val="single"/>
          <w:lang w:eastAsia="ko-KR"/>
        </w:rPr>
      </w:pPr>
    </w:p>
    <w:p w14:paraId="1B8B3D3F" w14:textId="77777777" w:rsidR="00537CBC" w:rsidRDefault="00537CBC" w:rsidP="00537CBC">
      <w:pPr>
        <w:spacing w:after="0" w:line="288" w:lineRule="auto"/>
        <w:jc w:val="both"/>
        <w:rPr>
          <w:i/>
          <w:u w:val="single"/>
          <w:lang w:eastAsia="ko-KR"/>
        </w:rPr>
      </w:pPr>
      <w:r>
        <w:rPr>
          <w:i/>
          <w:u w:val="single"/>
          <w:lang w:eastAsia="ko-KR"/>
        </w:rPr>
        <w:t xml:space="preserve">Observation 4: The proposed UE capability in </w:t>
      </w:r>
      <w:r w:rsidRPr="00687D19">
        <w:rPr>
          <w:i/>
          <w:u w:val="single"/>
          <w:lang w:eastAsia="ko-KR"/>
        </w:rPr>
        <w:t>RAN1#11</w:t>
      </w:r>
      <w:r>
        <w:rPr>
          <w:i/>
          <w:u w:val="single"/>
          <w:lang w:eastAsia="ko-KR"/>
        </w:rPr>
        <w:t>3</w:t>
      </w:r>
      <w:r w:rsidRPr="00687D19">
        <w:rPr>
          <w:i/>
          <w:u w:val="single"/>
          <w:lang w:eastAsia="ko-KR"/>
        </w:rPr>
        <w:t xml:space="preserve"> </w:t>
      </w:r>
      <w:r>
        <w:rPr>
          <w:i/>
          <w:u w:val="single"/>
          <w:lang w:eastAsia="ko-KR"/>
        </w:rPr>
        <w:t>for</w:t>
      </w:r>
      <w:r w:rsidRPr="00687D19">
        <w:rPr>
          <w:i/>
          <w:u w:val="single"/>
          <w:lang w:eastAsia="ko-KR"/>
        </w:rPr>
        <w:t xml:space="preserve"> support </w:t>
      </w:r>
      <w:r>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2B9D31AA" w14:textId="77777777" w:rsidR="00537CBC" w:rsidRPr="00687D19" w:rsidRDefault="00537CBC" w:rsidP="00537CBC">
      <w:pPr>
        <w:pStyle w:val="ListParagraph"/>
        <w:numPr>
          <w:ilvl w:val="0"/>
          <w:numId w:val="34"/>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48871475" w14:textId="77777777" w:rsidR="00537CBC" w:rsidRDefault="00537CBC" w:rsidP="00537CBC">
      <w:pPr>
        <w:spacing w:after="160" w:line="259" w:lineRule="auto"/>
        <w:contextualSpacing/>
        <w:jc w:val="both"/>
      </w:pPr>
    </w:p>
    <w:p w14:paraId="0128B435" w14:textId="77777777" w:rsidR="00537CBC" w:rsidRDefault="00537CBC" w:rsidP="00537CBC">
      <w:pPr>
        <w:spacing w:after="0" w:line="288" w:lineRule="auto"/>
        <w:jc w:val="both"/>
        <w:rPr>
          <w:i/>
          <w:u w:val="single"/>
          <w:lang w:eastAsia="ko-KR"/>
        </w:rPr>
      </w:pPr>
      <w:r>
        <w:rPr>
          <w:i/>
          <w:u w:val="single"/>
          <w:lang w:eastAsia="ko-KR"/>
        </w:rPr>
        <w:t>Observation 5: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4618A5BE" w14:textId="77777777" w:rsidR="00537CBC" w:rsidRPr="00AB72D7" w:rsidRDefault="00537CBC" w:rsidP="00C814AF">
      <w:pPr>
        <w:spacing w:before="240" w:after="0" w:line="288" w:lineRule="auto"/>
        <w:jc w:val="both"/>
        <w:rPr>
          <w:i/>
          <w:u w:val="single"/>
          <w:lang w:eastAsia="ko-KR"/>
        </w:rPr>
      </w:pPr>
      <w:r w:rsidRPr="00AB72D7">
        <w:rPr>
          <w:i/>
          <w:u w:val="single"/>
          <w:lang w:eastAsia="ko-KR"/>
        </w:rPr>
        <w:t xml:space="preserve">Observation </w:t>
      </w:r>
      <w:r>
        <w:rPr>
          <w:i/>
          <w:u w:val="single"/>
          <w:lang w:eastAsia="ko-KR"/>
        </w:rPr>
        <w:t>6</w:t>
      </w:r>
      <w:r w:rsidRPr="00AB72D7">
        <w:rPr>
          <w:i/>
          <w:u w:val="single"/>
          <w:lang w:eastAsia="ko-KR"/>
        </w:rPr>
        <w:t>: A UE capability based only on number of sets of cells and number of cells in each set results in under-reporting of the UE capability for multi-cell scheduling and limits the gNB configuration and scheduling.</w:t>
      </w:r>
    </w:p>
    <w:p w14:paraId="3A9B3C55" w14:textId="77777777" w:rsidR="00537CBC" w:rsidRPr="00AB72D7" w:rsidRDefault="00537CBC" w:rsidP="00537CBC">
      <w:pPr>
        <w:pStyle w:val="ListParagraph"/>
        <w:numPr>
          <w:ilvl w:val="0"/>
          <w:numId w:val="42"/>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2316DC52" w14:textId="79BF3F6E" w:rsidR="00537CBC" w:rsidRPr="00AB72D7" w:rsidRDefault="00537CBC" w:rsidP="00C814AF">
      <w:pPr>
        <w:spacing w:before="240" w:after="0" w:line="288" w:lineRule="auto"/>
        <w:jc w:val="both"/>
        <w:rPr>
          <w:i/>
          <w:u w:val="single"/>
          <w:lang w:eastAsia="ko-KR"/>
        </w:rPr>
      </w:pPr>
      <w:r w:rsidRPr="00AB72D7">
        <w:rPr>
          <w:i/>
          <w:u w:val="single"/>
          <w:lang w:eastAsia="ko-KR"/>
        </w:rPr>
        <w:t xml:space="preserve">Observation </w:t>
      </w:r>
      <w:r>
        <w:rPr>
          <w:i/>
          <w:u w:val="single"/>
          <w:lang w:eastAsia="ko-KR"/>
        </w:rPr>
        <w:t>7</w:t>
      </w:r>
      <w:r w:rsidRPr="00AB72D7">
        <w:rPr>
          <w:i/>
          <w:u w:val="single"/>
          <w:lang w:eastAsia="ko-KR"/>
        </w:rPr>
        <w:t xml:space="preserve">: A UE capability for </w:t>
      </w:r>
      <w:r w:rsidR="00AF43B5">
        <w:rPr>
          <w:i/>
          <w:u w:val="single"/>
          <w:lang w:eastAsia="ko-KR"/>
        </w:rPr>
        <w:t xml:space="preserve">the </w:t>
      </w:r>
      <w:r w:rsidRPr="00AB72D7">
        <w:rPr>
          <w:i/>
          <w:u w:val="single"/>
          <w:lang w:eastAsia="ko-KR"/>
        </w:rPr>
        <w:t>number of co-scheduled cells / sets of cells per PUCCH group or per primary/secondary PUCCH group results in under-reporting of the UE capability for multi-cell scheduling and limits the gNB configuration and scheduling.</w:t>
      </w:r>
    </w:p>
    <w:p w14:paraId="3F0EEF8F" w14:textId="77777777" w:rsidR="00537CBC" w:rsidRPr="00AB72D7" w:rsidRDefault="00537CBC" w:rsidP="00537CBC">
      <w:pPr>
        <w:pStyle w:val="ListParagraph"/>
        <w:numPr>
          <w:ilvl w:val="0"/>
          <w:numId w:val="42"/>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3B091C83" w14:textId="77777777" w:rsidR="00537CBC" w:rsidRDefault="00537CBC" w:rsidP="00537CBC">
      <w:pPr>
        <w:spacing w:after="0" w:line="288" w:lineRule="auto"/>
        <w:jc w:val="both"/>
        <w:rPr>
          <w:i/>
          <w:u w:val="single"/>
          <w:lang w:eastAsia="ko-KR"/>
        </w:rPr>
      </w:pPr>
    </w:p>
    <w:p w14:paraId="6797A614" w14:textId="77777777" w:rsidR="00537CBC" w:rsidRPr="00AB72D7" w:rsidRDefault="00537CBC" w:rsidP="00537CBC">
      <w:pPr>
        <w:spacing w:after="0" w:line="288" w:lineRule="auto"/>
        <w:jc w:val="both"/>
        <w:rPr>
          <w:i/>
          <w:u w:val="single"/>
          <w:lang w:eastAsia="ko-KR"/>
        </w:rPr>
      </w:pPr>
      <w:r w:rsidRPr="00AB72D7">
        <w:rPr>
          <w:i/>
          <w:u w:val="single"/>
          <w:lang w:eastAsia="ko-KR"/>
        </w:rPr>
        <w:t xml:space="preserve">Observation </w:t>
      </w:r>
      <w:r>
        <w:rPr>
          <w:i/>
          <w:u w:val="single"/>
          <w:lang w:eastAsia="ko-KR"/>
        </w:rPr>
        <w:t>8</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3FCB3AF6" w14:textId="77777777" w:rsidR="00537CBC" w:rsidRPr="00A3331F" w:rsidRDefault="00537CBC" w:rsidP="00537CBC"/>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024F6B8D" w14:textId="742B0235" w:rsidR="009475C5" w:rsidRDefault="009475C5" w:rsidP="009475C5">
      <w:pPr>
        <w:pStyle w:val="Reference0"/>
        <w:numPr>
          <w:ilvl w:val="0"/>
          <w:numId w:val="11"/>
        </w:numPr>
        <w:spacing w:after="60"/>
      </w:pPr>
      <w:r w:rsidRPr="00823C42">
        <w:t>R1-230</w:t>
      </w:r>
      <w:r>
        <w:t xml:space="preserve">8504, </w:t>
      </w:r>
      <w:r w:rsidRPr="00C046DB">
        <w:t xml:space="preserve">Summary on UE features for </w:t>
      </w:r>
      <w:bookmarkStart w:id="17" w:name="_GoBack"/>
      <w:bookmarkEnd w:id="17"/>
      <w:r w:rsidRPr="00C046DB">
        <w:t>MC enhancements</w:t>
      </w:r>
      <w:r>
        <w:t xml:space="preserve">, </w:t>
      </w:r>
      <w:r w:rsidRPr="00C046DB">
        <w:t>Moderator (NTT DOCOMO)</w:t>
      </w:r>
      <w:r>
        <w:t>, RAN1#114.</w:t>
      </w:r>
    </w:p>
    <w:p w14:paraId="38D7BB8F" w14:textId="77777777" w:rsidR="00C814AF" w:rsidRDefault="00042EBE" w:rsidP="00C814AF">
      <w:pPr>
        <w:pStyle w:val="Reference0"/>
        <w:numPr>
          <w:ilvl w:val="0"/>
          <w:numId w:val="11"/>
        </w:numPr>
        <w:spacing w:after="60"/>
      </w:pPr>
      <w:r w:rsidRPr="00042EBE">
        <w:t>R1-2308512</w:t>
      </w:r>
      <w:r>
        <w:t xml:space="preserve">, </w:t>
      </w:r>
      <w:r w:rsidRPr="00042EBE">
        <w:t>Session Notes for 9.16.9</w:t>
      </w:r>
      <w:r>
        <w:t xml:space="preserve">, </w:t>
      </w:r>
      <w:r w:rsidRPr="00042EBE">
        <w:t>Ad-Hoc Chair (NTT DOCOMO)</w:t>
      </w:r>
      <w:r>
        <w:t>, RAN1#114.</w:t>
      </w:r>
    </w:p>
    <w:p w14:paraId="6DE6CB0E" w14:textId="26C801A0" w:rsidR="009E63A3" w:rsidRDefault="00061196" w:rsidP="00C814AF">
      <w:pPr>
        <w:pStyle w:val="Reference0"/>
        <w:numPr>
          <w:ilvl w:val="0"/>
          <w:numId w:val="11"/>
        </w:numPr>
        <w:spacing w:after="60"/>
      </w:pPr>
      <w:r w:rsidRPr="00B925F5">
        <w:t>R1-230</w:t>
      </w:r>
      <w:r>
        <w:t xml:space="preserve">8521, </w:t>
      </w:r>
      <w:r w:rsidRPr="00BE1D02">
        <w:rPr>
          <w:lang w:eastAsia="x-none"/>
        </w:rPr>
        <w:t>Updated RAN1 UE features list for Rel-18 NR after RAN1#114</w:t>
      </w:r>
      <w:r>
        <w:rPr>
          <w:lang w:eastAsia="x-none"/>
        </w:rPr>
        <w:t xml:space="preserve">, </w:t>
      </w:r>
      <w:r w:rsidRPr="00BE1D02">
        <w:rPr>
          <w:lang w:eastAsia="x-none"/>
        </w:rPr>
        <w:t>Moderators (AT&amp;T, NTT</w:t>
      </w:r>
      <w:r w:rsidR="003853C0">
        <w:rPr>
          <w:lang w:eastAsia="x-none"/>
        </w:rPr>
        <w:t xml:space="preserve"> </w:t>
      </w:r>
      <w:r w:rsidRPr="00BE1D02">
        <w:rPr>
          <w:lang w:eastAsia="x-none"/>
        </w:rPr>
        <w:t>DOCOMO)</w:t>
      </w:r>
      <w:r w:rsidR="00407840">
        <w:rPr>
          <w:lang w:eastAsia="x-none"/>
        </w:rPr>
        <w:t>.</w:t>
      </w:r>
    </w:p>
    <w:sectPr w:rsidR="009E63A3" w:rsidSect="00993C2E">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6F4BE" w14:textId="77777777" w:rsidR="001649AF" w:rsidRDefault="001649AF">
      <w:r>
        <w:separator/>
      </w:r>
    </w:p>
  </w:endnote>
  <w:endnote w:type="continuationSeparator" w:id="0">
    <w:p w14:paraId="66BF1D67" w14:textId="77777777" w:rsidR="001649AF" w:rsidRDefault="0016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Microsoft YaHei Light"/>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7E3E9" w14:textId="77777777" w:rsidR="001649AF" w:rsidRDefault="001649AF">
      <w:r>
        <w:separator/>
      </w:r>
    </w:p>
  </w:footnote>
  <w:footnote w:type="continuationSeparator" w:id="0">
    <w:p w14:paraId="54CA9EB7" w14:textId="77777777" w:rsidR="001649AF" w:rsidRDefault="00164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C56EF"/>
    <w:multiLevelType w:val="hybridMultilevel"/>
    <w:tmpl w:val="BBBEF5D2"/>
    <w:lvl w:ilvl="0" w:tplc="7D7EA9C6">
      <w:start w:val="5"/>
      <w:numFmt w:val="bullet"/>
      <w:lvlText w:val="-"/>
      <w:lvlJc w:val="left"/>
      <w:pPr>
        <w:ind w:left="720" w:hanging="360"/>
      </w:pPr>
      <w:rPr>
        <w:rFonts w:ascii="Calibri" w:eastAsiaTheme="minorHAnsi" w:hAnsi="Calibri" w:cs="Calibri"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285BDD"/>
    <w:multiLevelType w:val="multilevel"/>
    <w:tmpl w:val="E9FE7D8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A3485"/>
    <w:multiLevelType w:val="hybridMultilevel"/>
    <w:tmpl w:val="461AAF42"/>
    <w:lvl w:ilvl="0" w:tplc="FD7643E6">
      <w:start w:val="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431DD2"/>
    <w:multiLevelType w:val="hybridMultilevel"/>
    <w:tmpl w:val="F9D04D32"/>
    <w:lvl w:ilvl="0" w:tplc="917600BE">
      <w:start w:val="1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3183C12"/>
    <w:multiLevelType w:val="multilevel"/>
    <w:tmpl w:val="8BF6D20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C32C9"/>
    <w:multiLevelType w:val="hybridMultilevel"/>
    <w:tmpl w:val="888E53AA"/>
    <w:lvl w:ilvl="0" w:tplc="3AF8C8B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B966D0"/>
    <w:multiLevelType w:val="multilevel"/>
    <w:tmpl w:val="5CB966D0"/>
    <w:lvl w:ilvl="0">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F8E03DB"/>
    <w:multiLevelType w:val="hybridMultilevel"/>
    <w:tmpl w:val="4EFEE5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2BD3CA6"/>
    <w:multiLevelType w:val="hybridMultilevel"/>
    <w:tmpl w:val="E16EF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539A4"/>
    <w:multiLevelType w:val="hybridMultilevel"/>
    <w:tmpl w:val="2A5694E2"/>
    <w:lvl w:ilvl="0" w:tplc="5504D80E">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32"/>
  </w:num>
  <w:num w:numId="4">
    <w:abstractNumId w:val="43"/>
  </w:num>
  <w:num w:numId="5">
    <w:abstractNumId w:val="31"/>
  </w:num>
  <w:num w:numId="6">
    <w:abstractNumId w:val="41"/>
  </w:num>
  <w:num w:numId="7">
    <w:abstractNumId w:val="12"/>
  </w:num>
  <w:num w:numId="8">
    <w:abstractNumId w:val="28"/>
  </w:num>
  <w:num w:numId="9">
    <w:abstractNumId w:val="7"/>
  </w:num>
  <w:num w:numId="10">
    <w:abstractNumId w:val="44"/>
  </w:num>
  <w:num w:numId="11">
    <w:abstractNumId w:val="45"/>
  </w:num>
  <w:num w:numId="12">
    <w:abstractNumId w:val="2"/>
  </w:num>
  <w:num w:numId="13">
    <w:abstractNumId w:val="18"/>
  </w:num>
  <w:num w:numId="14">
    <w:abstractNumId w:val="5"/>
  </w:num>
  <w:num w:numId="15">
    <w:abstractNumId w:val="15"/>
  </w:num>
  <w:num w:numId="16">
    <w:abstractNumId w:val="17"/>
  </w:num>
  <w:num w:numId="17">
    <w:abstractNumId w:val="0"/>
  </w:num>
  <w:num w:numId="18">
    <w:abstractNumId w:val="47"/>
  </w:num>
  <w:num w:numId="19">
    <w:abstractNumId w:val="11"/>
  </w:num>
  <w:num w:numId="20">
    <w:abstractNumId w:val="46"/>
  </w:num>
  <w:num w:numId="21">
    <w:abstractNumId w:val="13"/>
  </w:num>
  <w:num w:numId="22">
    <w:abstractNumId w:val="27"/>
  </w:num>
  <w:num w:numId="23">
    <w:abstractNumId w:val="19"/>
  </w:num>
  <w:num w:numId="24">
    <w:abstractNumId w:val="20"/>
  </w:num>
  <w:num w:numId="25">
    <w:abstractNumId w:val="23"/>
  </w:num>
  <w:num w:numId="26">
    <w:abstractNumId w:val="37"/>
  </w:num>
  <w:num w:numId="27">
    <w:abstractNumId w:val="39"/>
  </w:num>
  <w:num w:numId="28">
    <w:abstractNumId w:val="1"/>
  </w:num>
  <w:num w:numId="29">
    <w:abstractNumId w:val="29"/>
  </w:num>
  <w:num w:numId="30">
    <w:abstractNumId w:val="40"/>
  </w:num>
  <w:num w:numId="31">
    <w:abstractNumId w:val="6"/>
  </w:num>
  <w:num w:numId="32">
    <w:abstractNumId w:val="9"/>
  </w:num>
  <w:num w:numId="33">
    <w:abstractNumId w:val="36"/>
  </w:num>
  <w:num w:numId="34">
    <w:abstractNumId w:val="3"/>
  </w:num>
  <w:num w:numId="35">
    <w:abstractNumId w:val="33"/>
  </w:num>
  <w:num w:numId="36">
    <w:abstractNumId w:val="8"/>
  </w:num>
  <w:num w:numId="37">
    <w:abstractNumId w:val="48"/>
  </w:num>
  <w:num w:numId="38">
    <w:abstractNumId w:val="38"/>
  </w:num>
  <w:num w:numId="39">
    <w:abstractNumId w:val="16"/>
  </w:num>
  <w:num w:numId="40">
    <w:abstractNumId w:val="42"/>
  </w:num>
  <w:num w:numId="41">
    <w:abstractNumId w:val="35"/>
  </w:num>
  <w:num w:numId="42">
    <w:abstractNumId w:val="10"/>
  </w:num>
  <w:num w:numId="43">
    <w:abstractNumId w:val="21"/>
  </w:num>
  <w:num w:numId="44">
    <w:abstractNumId w:val="24"/>
  </w:num>
  <w:num w:numId="45">
    <w:abstractNumId w:val="30"/>
  </w:num>
  <w:num w:numId="46">
    <w:abstractNumId w:val="34"/>
  </w:num>
  <w:num w:numId="47">
    <w:abstractNumId w:val="26"/>
  </w:num>
  <w:num w:numId="48">
    <w:abstractNumId w:val="25"/>
  </w:num>
  <w:num w:numId="4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31F"/>
    <w:rsid w:val="0001458A"/>
    <w:rsid w:val="0001464B"/>
    <w:rsid w:val="00014818"/>
    <w:rsid w:val="00015806"/>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5019A"/>
    <w:rsid w:val="00050412"/>
    <w:rsid w:val="000504BF"/>
    <w:rsid w:val="000507A7"/>
    <w:rsid w:val="00050EA6"/>
    <w:rsid w:val="0005161E"/>
    <w:rsid w:val="00051665"/>
    <w:rsid w:val="00051A6C"/>
    <w:rsid w:val="00051AEF"/>
    <w:rsid w:val="00051AFF"/>
    <w:rsid w:val="00051C7C"/>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C44"/>
    <w:rsid w:val="00076E2F"/>
    <w:rsid w:val="00076E89"/>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2E53"/>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14C8"/>
    <w:rsid w:val="0009179A"/>
    <w:rsid w:val="00091C52"/>
    <w:rsid w:val="00092123"/>
    <w:rsid w:val="000924A7"/>
    <w:rsid w:val="0009281B"/>
    <w:rsid w:val="00092AC5"/>
    <w:rsid w:val="00092B3C"/>
    <w:rsid w:val="00092D7B"/>
    <w:rsid w:val="000934B6"/>
    <w:rsid w:val="000934B7"/>
    <w:rsid w:val="00093DDC"/>
    <w:rsid w:val="00093E45"/>
    <w:rsid w:val="000948FB"/>
    <w:rsid w:val="00094B22"/>
    <w:rsid w:val="00094E01"/>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FED"/>
    <w:rsid w:val="000D6A5D"/>
    <w:rsid w:val="000D6CF0"/>
    <w:rsid w:val="000D6D8B"/>
    <w:rsid w:val="000D6E93"/>
    <w:rsid w:val="000D7506"/>
    <w:rsid w:val="000D758A"/>
    <w:rsid w:val="000D77B5"/>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0F7D9E"/>
    <w:rsid w:val="00100CCE"/>
    <w:rsid w:val="00100D26"/>
    <w:rsid w:val="00100E5A"/>
    <w:rsid w:val="00100FE7"/>
    <w:rsid w:val="00101023"/>
    <w:rsid w:val="0010112F"/>
    <w:rsid w:val="001015F2"/>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7B"/>
    <w:rsid w:val="0012258B"/>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69A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4EF4"/>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943"/>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2D3"/>
    <w:rsid w:val="001613B1"/>
    <w:rsid w:val="0016161E"/>
    <w:rsid w:val="001618AA"/>
    <w:rsid w:val="00162169"/>
    <w:rsid w:val="00162392"/>
    <w:rsid w:val="00162787"/>
    <w:rsid w:val="00162940"/>
    <w:rsid w:val="001639BD"/>
    <w:rsid w:val="001639CA"/>
    <w:rsid w:val="00163B8F"/>
    <w:rsid w:val="00163C70"/>
    <w:rsid w:val="00163FA1"/>
    <w:rsid w:val="00164498"/>
    <w:rsid w:val="0016470A"/>
    <w:rsid w:val="001649A0"/>
    <w:rsid w:val="001649AF"/>
    <w:rsid w:val="001651E7"/>
    <w:rsid w:val="00165309"/>
    <w:rsid w:val="0016551E"/>
    <w:rsid w:val="001655B3"/>
    <w:rsid w:val="0016562B"/>
    <w:rsid w:val="00166255"/>
    <w:rsid w:val="00166290"/>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EA"/>
    <w:rsid w:val="00173D6E"/>
    <w:rsid w:val="00173F11"/>
    <w:rsid w:val="0017412E"/>
    <w:rsid w:val="00174BBD"/>
    <w:rsid w:val="00174CF6"/>
    <w:rsid w:val="00174D1E"/>
    <w:rsid w:val="0017534D"/>
    <w:rsid w:val="00175482"/>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D9D"/>
    <w:rsid w:val="00182E06"/>
    <w:rsid w:val="00182F58"/>
    <w:rsid w:val="001830D8"/>
    <w:rsid w:val="00183304"/>
    <w:rsid w:val="00183675"/>
    <w:rsid w:val="001836CC"/>
    <w:rsid w:val="001838C9"/>
    <w:rsid w:val="00184140"/>
    <w:rsid w:val="00184388"/>
    <w:rsid w:val="001845DC"/>
    <w:rsid w:val="00184848"/>
    <w:rsid w:val="001850D6"/>
    <w:rsid w:val="0018520F"/>
    <w:rsid w:val="0018523E"/>
    <w:rsid w:val="001857A3"/>
    <w:rsid w:val="00185818"/>
    <w:rsid w:val="00185C84"/>
    <w:rsid w:val="00185DAD"/>
    <w:rsid w:val="001860AD"/>
    <w:rsid w:val="001866C3"/>
    <w:rsid w:val="0018684F"/>
    <w:rsid w:val="00187942"/>
    <w:rsid w:val="00187B8C"/>
    <w:rsid w:val="00187DAE"/>
    <w:rsid w:val="00190927"/>
    <w:rsid w:val="00190A06"/>
    <w:rsid w:val="00190B32"/>
    <w:rsid w:val="00190EAE"/>
    <w:rsid w:val="00190EC0"/>
    <w:rsid w:val="001911AC"/>
    <w:rsid w:val="00191555"/>
    <w:rsid w:val="0019161B"/>
    <w:rsid w:val="00191644"/>
    <w:rsid w:val="00191B33"/>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61C4"/>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D7A9F"/>
    <w:rsid w:val="001E001C"/>
    <w:rsid w:val="001E01A3"/>
    <w:rsid w:val="001E030C"/>
    <w:rsid w:val="001E04A9"/>
    <w:rsid w:val="001E083E"/>
    <w:rsid w:val="001E0954"/>
    <w:rsid w:val="001E0B68"/>
    <w:rsid w:val="001E0BE9"/>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039"/>
    <w:rsid w:val="0021354A"/>
    <w:rsid w:val="0021391C"/>
    <w:rsid w:val="00213ED7"/>
    <w:rsid w:val="00213F99"/>
    <w:rsid w:val="00214198"/>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3005"/>
    <w:rsid w:val="002234ED"/>
    <w:rsid w:val="00223BC8"/>
    <w:rsid w:val="00223C6E"/>
    <w:rsid w:val="00224170"/>
    <w:rsid w:val="002243D2"/>
    <w:rsid w:val="0022484C"/>
    <w:rsid w:val="00225263"/>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F6C"/>
    <w:rsid w:val="00251FE3"/>
    <w:rsid w:val="0025229F"/>
    <w:rsid w:val="002522F7"/>
    <w:rsid w:val="002523F3"/>
    <w:rsid w:val="0025249A"/>
    <w:rsid w:val="00252559"/>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87C"/>
    <w:rsid w:val="002665A7"/>
    <w:rsid w:val="00266640"/>
    <w:rsid w:val="00266890"/>
    <w:rsid w:val="002668BF"/>
    <w:rsid w:val="00266901"/>
    <w:rsid w:val="00266985"/>
    <w:rsid w:val="002669E5"/>
    <w:rsid w:val="00266A3B"/>
    <w:rsid w:val="00266A6D"/>
    <w:rsid w:val="00267445"/>
    <w:rsid w:val="00267891"/>
    <w:rsid w:val="002678DE"/>
    <w:rsid w:val="002679C3"/>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2C"/>
    <w:rsid w:val="00272B91"/>
    <w:rsid w:val="002730ED"/>
    <w:rsid w:val="00273140"/>
    <w:rsid w:val="002731BA"/>
    <w:rsid w:val="00273300"/>
    <w:rsid w:val="00273646"/>
    <w:rsid w:val="002738B0"/>
    <w:rsid w:val="002738CD"/>
    <w:rsid w:val="00274128"/>
    <w:rsid w:val="00274425"/>
    <w:rsid w:val="002744A1"/>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629D"/>
    <w:rsid w:val="00286476"/>
    <w:rsid w:val="00286677"/>
    <w:rsid w:val="002867C2"/>
    <w:rsid w:val="002868BA"/>
    <w:rsid w:val="00286C60"/>
    <w:rsid w:val="00286F3F"/>
    <w:rsid w:val="00287445"/>
    <w:rsid w:val="00287469"/>
    <w:rsid w:val="00287490"/>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C91"/>
    <w:rsid w:val="002A315D"/>
    <w:rsid w:val="002A34C0"/>
    <w:rsid w:val="002A3A3D"/>
    <w:rsid w:val="002A3B41"/>
    <w:rsid w:val="002A41D2"/>
    <w:rsid w:val="002A43CD"/>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DF"/>
    <w:rsid w:val="002B2AB0"/>
    <w:rsid w:val="002B36DF"/>
    <w:rsid w:val="002B3712"/>
    <w:rsid w:val="002B38A1"/>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E2E"/>
    <w:rsid w:val="002D1258"/>
    <w:rsid w:val="002D12DC"/>
    <w:rsid w:val="002D1498"/>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BF2"/>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1CD"/>
    <w:rsid w:val="002F431D"/>
    <w:rsid w:val="002F47AD"/>
    <w:rsid w:val="002F5790"/>
    <w:rsid w:val="002F5943"/>
    <w:rsid w:val="002F5C67"/>
    <w:rsid w:val="002F5F9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3A0"/>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3B12"/>
    <w:rsid w:val="00354667"/>
    <w:rsid w:val="003547ED"/>
    <w:rsid w:val="00354C75"/>
    <w:rsid w:val="003552C8"/>
    <w:rsid w:val="00355753"/>
    <w:rsid w:val="003557E9"/>
    <w:rsid w:val="00355AEA"/>
    <w:rsid w:val="00355AFF"/>
    <w:rsid w:val="00355B93"/>
    <w:rsid w:val="00355F66"/>
    <w:rsid w:val="00356296"/>
    <w:rsid w:val="00356AF6"/>
    <w:rsid w:val="00356C2A"/>
    <w:rsid w:val="0035745F"/>
    <w:rsid w:val="003575BA"/>
    <w:rsid w:val="00357852"/>
    <w:rsid w:val="00357AC6"/>
    <w:rsid w:val="00360211"/>
    <w:rsid w:val="00360652"/>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8D9"/>
    <w:rsid w:val="00373942"/>
    <w:rsid w:val="00373992"/>
    <w:rsid w:val="003739C4"/>
    <w:rsid w:val="00373BFD"/>
    <w:rsid w:val="00373CB3"/>
    <w:rsid w:val="00373CF2"/>
    <w:rsid w:val="00373FCE"/>
    <w:rsid w:val="00373FE3"/>
    <w:rsid w:val="00374871"/>
    <w:rsid w:val="00374A0E"/>
    <w:rsid w:val="003752DA"/>
    <w:rsid w:val="00375511"/>
    <w:rsid w:val="00375764"/>
    <w:rsid w:val="00375C13"/>
    <w:rsid w:val="00375CF9"/>
    <w:rsid w:val="00375DB6"/>
    <w:rsid w:val="003761B4"/>
    <w:rsid w:val="0037670F"/>
    <w:rsid w:val="0037679E"/>
    <w:rsid w:val="00376CA1"/>
    <w:rsid w:val="00377031"/>
    <w:rsid w:val="0037703E"/>
    <w:rsid w:val="003773A4"/>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4EA2"/>
    <w:rsid w:val="003851A7"/>
    <w:rsid w:val="0038525C"/>
    <w:rsid w:val="00385304"/>
    <w:rsid w:val="003853C0"/>
    <w:rsid w:val="003856F6"/>
    <w:rsid w:val="0038584A"/>
    <w:rsid w:val="00385A9F"/>
    <w:rsid w:val="003862DB"/>
    <w:rsid w:val="00386C17"/>
    <w:rsid w:val="003876E1"/>
    <w:rsid w:val="003877AE"/>
    <w:rsid w:val="00387C65"/>
    <w:rsid w:val="00390B89"/>
    <w:rsid w:val="00390D43"/>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F20"/>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52D"/>
    <w:rsid w:val="003D2E5E"/>
    <w:rsid w:val="003D2F12"/>
    <w:rsid w:val="003D3265"/>
    <w:rsid w:val="003D326C"/>
    <w:rsid w:val="003D3B9C"/>
    <w:rsid w:val="003D3BBB"/>
    <w:rsid w:val="003D3E2E"/>
    <w:rsid w:val="003D4043"/>
    <w:rsid w:val="003D4117"/>
    <w:rsid w:val="003D44EF"/>
    <w:rsid w:val="003D48D8"/>
    <w:rsid w:val="003D4A4B"/>
    <w:rsid w:val="003D4D66"/>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840"/>
    <w:rsid w:val="00407CD6"/>
    <w:rsid w:val="004102F3"/>
    <w:rsid w:val="004103B7"/>
    <w:rsid w:val="004107E6"/>
    <w:rsid w:val="00410BEB"/>
    <w:rsid w:val="00410C65"/>
    <w:rsid w:val="00410DAD"/>
    <w:rsid w:val="00411322"/>
    <w:rsid w:val="0041132B"/>
    <w:rsid w:val="004114F7"/>
    <w:rsid w:val="00411681"/>
    <w:rsid w:val="00411BC2"/>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63E"/>
    <w:rsid w:val="00417D5C"/>
    <w:rsid w:val="00420846"/>
    <w:rsid w:val="00420853"/>
    <w:rsid w:val="00420884"/>
    <w:rsid w:val="00420A7F"/>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510A"/>
    <w:rsid w:val="004651AF"/>
    <w:rsid w:val="00465880"/>
    <w:rsid w:val="00465A3C"/>
    <w:rsid w:val="00465C41"/>
    <w:rsid w:val="00465C87"/>
    <w:rsid w:val="004663C7"/>
    <w:rsid w:val="00466532"/>
    <w:rsid w:val="0046666D"/>
    <w:rsid w:val="0046687D"/>
    <w:rsid w:val="00466F1C"/>
    <w:rsid w:val="0046717B"/>
    <w:rsid w:val="0046740F"/>
    <w:rsid w:val="00467609"/>
    <w:rsid w:val="00467A29"/>
    <w:rsid w:val="00470013"/>
    <w:rsid w:val="004704D0"/>
    <w:rsid w:val="00470992"/>
    <w:rsid w:val="00470D36"/>
    <w:rsid w:val="0047128F"/>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88D"/>
    <w:rsid w:val="00494CD7"/>
    <w:rsid w:val="00494E34"/>
    <w:rsid w:val="004951DD"/>
    <w:rsid w:val="0049551E"/>
    <w:rsid w:val="00495765"/>
    <w:rsid w:val="0049581A"/>
    <w:rsid w:val="004958A6"/>
    <w:rsid w:val="00495C66"/>
    <w:rsid w:val="00495C88"/>
    <w:rsid w:val="00495F17"/>
    <w:rsid w:val="0049613D"/>
    <w:rsid w:val="004966B9"/>
    <w:rsid w:val="00496784"/>
    <w:rsid w:val="004968B3"/>
    <w:rsid w:val="00496F30"/>
    <w:rsid w:val="004975D8"/>
    <w:rsid w:val="004977FE"/>
    <w:rsid w:val="00497D37"/>
    <w:rsid w:val="004A02A5"/>
    <w:rsid w:val="004A0556"/>
    <w:rsid w:val="004A064A"/>
    <w:rsid w:val="004A085E"/>
    <w:rsid w:val="004A0A28"/>
    <w:rsid w:val="004A1165"/>
    <w:rsid w:val="004A11F2"/>
    <w:rsid w:val="004A1340"/>
    <w:rsid w:val="004A17B5"/>
    <w:rsid w:val="004A1E54"/>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FCB"/>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5C8"/>
    <w:rsid w:val="004E1985"/>
    <w:rsid w:val="004E21AE"/>
    <w:rsid w:val="004E21B1"/>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DBF"/>
    <w:rsid w:val="00504E92"/>
    <w:rsid w:val="00504ED6"/>
    <w:rsid w:val="00504F94"/>
    <w:rsid w:val="00505036"/>
    <w:rsid w:val="0050511F"/>
    <w:rsid w:val="00505255"/>
    <w:rsid w:val="005054BE"/>
    <w:rsid w:val="00505563"/>
    <w:rsid w:val="005057CF"/>
    <w:rsid w:val="00505ABC"/>
    <w:rsid w:val="00505CAD"/>
    <w:rsid w:val="005061F6"/>
    <w:rsid w:val="005064B1"/>
    <w:rsid w:val="005066E9"/>
    <w:rsid w:val="005068F9"/>
    <w:rsid w:val="00507091"/>
    <w:rsid w:val="0050732F"/>
    <w:rsid w:val="005074C4"/>
    <w:rsid w:val="00507997"/>
    <w:rsid w:val="005079CC"/>
    <w:rsid w:val="005101D2"/>
    <w:rsid w:val="005109A0"/>
    <w:rsid w:val="00510A4D"/>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7507"/>
    <w:rsid w:val="00537542"/>
    <w:rsid w:val="00537962"/>
    <w:rsid w:val="00537B18"/>
    <w:rsid w:val="00537CBC"/>
    <w:rsid w:val="00537D83"/>
    <w:rsid w:val="00537DF8"/>
    <w:rsid w:val="00537F42"/>
    <w:rsid w:val="005400DC"/>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B96"/>
    <w:rsid w:val="00550FF8"/>
    <w:rsid w:val="0055125A"/>
    <w:rsid w:val="005515A9"/>
    <w:rsid w:val="0055161E"/>
    <w:rsid w:val="0055167A"/>
    <w:rsid w:val="00552449"/>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7131"/>
    <w:rsid w:val="005A71B5"/>
    <w:rsid w:val="005A73AC"/>
    <w:rsid w:val="005A7589"/>
    <w:rsid w:val="005A7A19"/>
    <w:rsid w:val="005A7F30"/>
    <w:rsid w:val="005B0315"/>
    <w:rsid w:val="005B04AB"/>
    <w:rsid w:val="005B08BD"/>
    <w:rsid w:val="005B0E78"/>
    <w:rsid w:val="005B0E83"/>
    <w:rsid w:val="005B1255"/>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C015D"/>
    <w:rsid w:val="005C0724"/>
    <w:rsid w:val="005C105E"/>
    <w:rsid w:val="005C1174"/>
    <w:rsid w:val="005C1175"/>
    <w:rsid w:val="005C14AD"/>
    <w:rsid w:val="005C1516"/>
    <w:rsid w:val="005C1871"/>
    <w:rsid w:val="005C1943"/>
    <w:rsid w:val="005C1C40"/>
    <w:rsid w:val="005C1EBC"/>
    <w:rsid w:val="005C1F8F"/>
    <w:rsid w:val="005C1FE0"/>
    <w:rsid w:val="005C2128"/>
    <w:rsid w:val="005C2562"/>
    <w:rsid w:val="005C2686"/>
    <w:rsid w:val="005C2705"/>
    <w:rsid w:val="005C3014"/>
    <w:rsid w:val="005C30B7"/>
    <w:rsid w:val="005C3234"/>
    <w:rsid w:val="005C3442"/>
    <w:rsid w:val="005C38FB"/>
    <w:rsid w:val="005C3B0C"/>
    <w:rsid w:val="005C4035"/>
    <w:rsid w:val="005C4327"/>
    <w:rsid w:val="005C4394"/>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0AB3"/>
    <w:rsid w:val="005E118D"/>
    <w:rsid w:val="005E1DD0"/>
    <w:rsid w:val="005E1EDD"/>
    <w:rsid w:val="005E2034"/>
    <w:rsid w:val="005E22BD"/>
    <w:rsid w:val="005E2504"/>
    <w:rsid w:val="005E2803"/>
    <w:rsid w:val="005E28AF"/>
    <w:rsid w:val="005E2A35"/>
    <w:rsid w:val="005E3226"/>
    <w:rsid w:val="005E339F"/>
    <w:rsid w:val="005E3927"/>
    <w:rsid w:val="005E3E19"/>
    <w:rsid w:val="005E3EDA"/>
    <w:rsid w:val="005E429C"/>
    <w:rsid w:val="005E44CC"/>
    <w:rsid w:val="005E4525"/>
    <w:rsid w:val="005E46D1"/>
    <w:rsid w:val="005E47D0"/>
    <w:rsid w:val="005E48CC"/>
    <w:rsid w:val="005E4B81"/>
    <w:rsid w:val="005E4BB0"/>
    <w:rsid w:val="005E52D7"/>
    <w:rsid w:val="005E54F1"/>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4358"/>
    <w:rsid w:val="0063477E"/>
    <w:rsid w:val="00634B47"/>
    <w:rsid w:val="00634B5C"/>
    <w:rsid w:val="00634E4E"/>
    <w:rsid w:val="00634FDC"/>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AED"/>
    <w:rsid w:val="00643DA7"/>
    <w:rsid w:val="00643E6B"/>
    <w:rsid w:val="00644043"/>
    <w:rsid w:val="0064406D"/>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870"/>
    <w:rsid w:val="00653993"/>
    <w:rsid w:val="00653A11"/>
    <w:rsid w:val="00653A14"/>
    <w:rsid w:val="00653BCF"/>
    <w:rsid w:val="006540E6"/>
    <w:rsid w:val="0065427B"/>
    <w:rsid w:val="006545C1"/>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3"/>
    <w:rsid w:val="006645CB"/>
    <w:rsid w:val="00664B13"/>
    <w:rsid w:val="00664B42"/>
    <w:rsid w:val="00664C2F"/>
    <w:rsid w:val="00664E57"/>
    <w:rsid w:val="0066518E"/>
    <w:rsid w:val="0066519B"/>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703"/>
    <w:rsid w:val="006A3A6E"/>
    <w:rsid w:val="006A3F50"/>
    <w:rsid w:val="006A40A7"/>
    <w:rsid w:val="006A42AB"/>
    <w:rsid w:val="006A45CB"/>
    <w:rsid w:val="006A45FE"/>
    <w:rsid w:val="006A4A91"/>
    <w:rsid w:val="006A5267"/>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5341"/>
    <w:rsid w:val="006B5A69"/>
    <w:rsid w:val="006B5AF1"/>
    <w:rsid w:val="006B5BFF"/>
    <w:rsid w:val="006B5C5D"/>
    <w:rsid w:val="006B617B"/>
    <w:rsid w:val="006B686F"/>
    <w:rsid w:val="006B6DC8"/>
    <w:rsid w:val="006B6EF8"/>
    <w:rsid w:val="006B6EFB"/>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A76"/>
    <w:rsid w:val="006E6C53"/>
    <w:rsid w:val="006E6CA9"/>
    <w:rsid w:val="006E6F8F"/>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3132"/>
    <w:rsid w:val="006F357E"/>
    <w:rsid w:val="006F3624"/>
    <w:rsid w:val="006F390F"/>
    <w:rsid w:val="006F46AE"/>
    <w:rsid w:val="006F4BCB"/>
    <w:rsid w:val="006F4BD2"/>
    <w:rsid w:val="006F4D8E"/>
    <w:rsid w:val="006F5024"/>
    <w:rsid w:val="006F565B"/>
    <w:rsid w:val="006F598D"/>
    <w:rsid w:val="006F5B14"/>
    <w:rsid w:val="006F5B56"/>
    <w:rsid w:val="006F5C32"/>
    <w:rsid w:val="006F6384"/>
    <w:rsid w:val="006F6EF9"/>
    <w:rsid w:val="006F73EC"/>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404"/>
    <w:rsid w:val="007055C1"/>
    <w:rsid w:val="0070565B"/>
    <w:rsid w:val="007059D5"/>
    <w:rsid w:val="00705B9C"/>
    <w:rsid w:val="00705F8F"/>
    <w:rsid w:val="00706011"/>
    <w:rsid w:val="007062AE"/>
    <w:rsid w:val="00706343"/>
    <w:rsid w:val="007066C3"/>
    <w:rsid w:val="0070688A"/>
    <w:rsid w:val="00707010"/>
    <w:rsid w:val="00707155"/>
    <w:rsid w:val="00707177"/>
    <w:rsid w:val="00707D33"/>
    <w:rsid w:val="00710686"/>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D"/>
    <w:rsid w:val="0071798B"/>
    <w:rsid w:val="00717A08"/>
    <w:rsid w:val="00717C32"/>
    <w:rsid w:val="0072114C"/>
    <w:rsid w:val="0072115B"/>
    <w:rsid w:val="0072135C"/>
    <w:rsid w:val="0072161A"/>
    <w:rsid w:val="0072162A"/>
    <w:rsid w:val="0072166D"/>
    <w:rsid w:val="007217AF"/>
    <w:rsid w:val="0072196A"/>
    <w:rsid w:val="00721B2F"/>
    <w:rsid w:val="00722397"/>
    <w:rsid w:val="007223A9"/>
    <w:rsid w:val="007223FC"/>
    <w:rsid w:val="007232D0"/>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5772"/>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4FF"/>
    <w:rsid w:val="007440B4"/>
    <w:rsid w:val="007440D2"/>
    <w:rsid w:val="00744971"/>
    <w:rsid w:val="00744B93"/>
    <w:rsid w:val="00745DED"/>
    <w:rsid w:val="00746396"/>
    <w:rsid w:val="00746880"/>
    <w:rsid w:val="00746932"/>
    <w:rsid w:val="00746B8D"/>
    <w:rsid w:val="00746D48"/>
    <w:rsid w:val="00747061"/>
    <w:rsid w:val="00747183"/>
    <w:rsid w:val="0074748D"/>
    <w:rsid w:val="0074762D"/>
    <w:rsid w:val="007476ED"/>
    <w:rsid w:val="00747F22"/>
    <w:rsid w:val="00747F49"/>
    <w:rsid w:val="007500C8"/>
    <w:rsid w:val="0075085D"/>
    <w:rsid w:val="00750882"/>
    <w:rsid w:val="00750B1D"/>
    <w:rsid w:val="00750C56"/>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024"/>
    <w:rsid w:val="007577E6"/>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EBF"/>
    <w:rsid w:val="007730A7"/>
    <w:rsid w:val="00773110"/>
    <w:rsid w:val="007734D3"/>
    <w:rsid w:val="00773A15"/>
    <w:rsid w:val="0077429E"/>
    <w:rsid w:val="007744CB"/>
    <w:rsid w:val="007744E9"/>
    <w:rsid w:val="007745DB"/>
    <w:rsid w:val="0077503A"/>
    <w:rsid w:val="0077593E"/>
    <w:rsid w:val="00775996"/>
    <w:rsid w:val="00776233"/>
    <w:rsid w:val="0077678F"/>
    <w:rsid w:val="0077688F"/>
    <w:rsid w:val="00776BB2"/>
    <w:rsid w:val="00776BC4"/>
    <w:rsid w:val="00776D43"/>
    <w:rsid w:val="00776FB7"/>
    <w:rsid w:val="00776FFB"/>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11D"/>
    <w:rsid w:val="00795215"/>
    <w:rsid w:val="00795509"/>
    <w:rsid w:val="00795B6C"/>
    <w:rsid w:val="00795D4C"/>
    <w:rsid w:val="00796134"/>
    <w:rsid w:val="007961C8"/>
    <w:rsid w:val="00796528"/>
    <w:rsid w:val="00796828"/>
    <w:rsid w:val="007969F8"/>
    <w:rsid w:val="00796A34"/>
    <w:rsid w:val="00796F14"/>
    <w:rsid w:val="007973AE"/>
    <w:rsid w:val="00797418"/>
    <w:rsid w:val="00797420"/>
    <w:rsid w:val="00797B10"/>
    <w:rsid w:val="00797E81"/>
    <w:rsid w:val="007A02AC"/>
    <w:rsid w:val="007A04DE"/>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A4D"/>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8C"/>
    <w:rsid w:val="007E1592"/>
    <w:rsid w:val="007E1D9C"/>
    <w:rsid w:val="007E214D"/>
    <w:rsid w:val="007E21A5"/>
    <w:rsid w:val="007E25A7"/>
    <w:rsid w:val="007E28E4"/>
    <w:rsid w:val="007E29B7"/>
    <w:rsid w:val="007E2ADC"/>
    <w:rsid w:val="007E30BA"/>
    <w:rsid w:val="007E38F4"/>
    <w:rsid w:val="007E3DAB"/>
    <w:rsid w:val="007E3E55"/>
    <w:rsid w:val="007E3F1A"/>
    <w:rsid w:val="007E42C7"/>
    <w:rsid w:val="007E42CD"/>
    <w:rsid w:val="007E4304"/>
    <w:rsid w:val="007E431C"/>
    <w:rsid w:val="007E454C"/>
    <w:rsid w:val="007E4883"/>
    <w:rsid w:val="007E4EAB"/>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586"/>
    <w:rsid w:val="007F4630"/>
    <w:rsid w:val="007F46F9"/>
    <w:rsid w:val="007F493A"/>
    <w:rsid w:val="007F4B0B"/>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561"/>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B70"/>
    <w:rsid w:val="0081007A"/>
    <w:rsid w:val="008106E4"/>
    <w:rsid w:val="00810744"/>
    <w:rsid w:val="0081079D"/>
    <w:rsid w:val="00810FF3"/>
    <w:rsid w:val="00811823"/>
    <w:rsid w:val="0081197B"/>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1A4B"/>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5257"/>
    <w:rsid w:val="0084551C"/>
    <w:rsid w:val="0084560B"/>
    <w:rsid w:val="00845D14"/>
    <w:rsid w:val="00846CFF"/>
    <w:rsid w:val="00846ED5"/>
    <w:rsid w:val="00847775"/>
    <w:rsid w:val="00847BB0"/>
    <w:rsid w:val="00847D21"/>
    <w:rsid w:val="00847DF1"/>
    <w:rsid w:val="008500A7"/>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EB8"/>
    <w:rsid w:val="00854F14"/>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8EC"/>
    <w:rsid w:val="008719B8"/>
    <w:rsid w:val="00871AAE"/>
    <w:rsid w:val="00871FEC"/>
    <w:rsid w:val="00872047"/>
    <w:rsid w:val="00872146"/>
    <w:rsid w:val="0087249F"/>
    <w:rsid w:val="008726DC"/>
    <w:rsid w:val="00872755"/>
    <w:rsid w:val="00872B4C"/>
    <w:rsid w:val="0087302F"/>
    <w:rsid w:val="008735F3"/>
    <w:rsid w:val="0087364F"/>
    <w:rsid w:val="008736ED"/>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E4E"/>
    <w:rsid w:val="00876F7F"/>
    <w:rsid w:val="00877054"/>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AB7"/>
    <w:rsid w:val="00886B22"/>
    <w:rsid w:val="00886CD4"/>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F47"/>
    <w:rsid w:val="00896F7D"/>
    <w:rsid w:val="00897076"/>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C97"/>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8F4"/>
    <w:rsid w:val="008D3973"/>
    <w:rsid w:val="008D3BD4"/>
    <w:rsid w:val="008D3D6F"/>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A2D"/>
    <w:rsid w:val="00905B0B"/>
    <w:rsid w:val="00906453"/>
    <w:rsid w:val="00906671"/>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67E"/>
    <w:rsid w:val="00924707"/>
    <w:rsid w:val="009247B4"/>
    <w:rsid w:val="00924B3C"/>
    <w:rsid w:val="00924D7B"/>
    <w:rsid w:val="009250DB"/>
    <w:rsid w:val="0092530C"/>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157"/>
    <w:rsid w:val="00945346"/>
    <w:rsid w:val="0094535C"/>
    <w:rsid w:val="00945537"/>
    <w:rsid w:val="00945769"/>
    <w:rsid w:val="00945935"/>
    <w:rsid w:val="00945F74"/>
    <w:rsid w:val="00946597"/>
    <w:rsid w:val="0094720D"/>
    <w:rsid w:val="00947445"/>
    <w:rsid w:val="0094754D"/>
    <w:rsid w:val="009475C5"/>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CF"/>
    <w:rsid w:val="00972200"/>
    <w:rsid w:val="00972234"/>
    <w:rsid w:val="00972356"/>
    <w:rsid w:val="00972D70"/>
    <w:rsid w:val="009735EC"/>
    <w:rsid w:val="0097379A"/>
    <w:rsid w:val="00973AD4"/>
    <w:rsid w:val="00973DAC"/>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8771D"/>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C2E"/>
    <w:rsid w:val="00993DE4"/>
    <w:rsid w:val="00993FA9"/>
    <w:rsid w:val="00994809"/>
    <w:rsid w:val="00994DEB"/>
    <w:rsid w:val="00994F10"/>
    <w:rsid w:val="00995128"/>
    <w:rsid w:val="0099527E"/>
    <w:rsid w:val="009964DF"/>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A7"/>
    <w:rsid w:val="00A00BEE"/>
    <w:rsid w:val="00A00E03"/>
    <w:rsid w:val="00A018FF"/>
    <w:rsid w:val="00A024D3"/>
    <w:rsid w:val="00A024F4"/>
    <w:rsid w:val="00A02694"/>
    <w:rsid w:val="00A02D0F"/>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16AA"/>
    <w:rsid w:val="00A518B4"/>
    <w:rsid w:val="00A51F8B"/>
    <w:rsid w:val="00A51FC4"/>
    <w:rsid w:val="00A51FC5"/>
    <w:rsid w:val="00A520DE"/>
    <w:rsid w:val="00A52B6E"/>
    <w:rsid w:val="00A53034"/>
    <w:rsid w:val="00A531CA"/>
    <w:rsid w:val="00A534AC"/>
    <w:rsid w:val="00A536EA"/>
    <w:rsid w:val="00A5386F"/>
    <w:rsid w:val="00A53B8B"/>
    <w:rsid w:val="00A53BC5"/>
    <w:rsid w:val="00A53D76"/>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60CF"/>
    <w:rsid w:val="00AA628D"/>
    <w:rsid w:val="00AA649D"/>
    <w:rsid w:val="00AA697B"/>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F7"/>
    <w:rsid w:val="00AB775B"/>
    <w:rsid w:val="00AB79A9"/>
    <w:rsid w:val="00AB79F7"/>
    <w:rsid w:val="00AB7BDC"/>
    <w:rsid w:val="00AC0930"/>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214"/>
    <w:rsid w:val="00AC7818"/>
    <w:rsid w:val="00AC78C2"/>
    <w:rsid w:val="00AD058B"/>
    <w:rsid w:val="00AD0701"/>
    <w:rsid w:val="00AD085E"/>
    <w:rsid w:val="00AD08B1"/>
    <w:rsid w:val="00AD092B"/>
    <w:rsid w:val="00AD0ADD"/>
    <w:rsid w:val="00AD0FDB"/>
    <w:rsid w:val="00AD1064"/>
    <w:rsid w:val="00AD14B5"/>
    <w:rsid w:val="00AD1D98"/>
    <w:rsid w:val="00AD202B"/>
    <w:rsid w:val="00AD21F1"/>
    <w:rsid w:val="00AD23F8"/>
    <w:rsid w:val="00AD27C0"/>
    <w:rsid w:val="00AD2D42"/>
    <w:rsid w:val="00AD2F06"/>
    <w:rsid w:val="00AD3048"/>
    <w:rsid w:val="00AD3342"/>
    <w:rsid w:val="00AD36F6"/>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860"/>
    <w:rsid w:val="00AF0E2B"/>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D5A"/>
    <w:rsid w:val="00B0538F"/>
    <w:rsid w:val="00B05620"/>
    <w:rsid w:val="00B0569E"/>
    <w:rsid w:val="00B058D3"/>
    <w:rsid w:val="00B06290"/>
    <w:rsid w:val="00B0642D"/>
    <w:rsid w:val="00B074A7"/>
    <w:rsid w:val="00B07877"/>
    <w:rsid w:val="00B07C93"/>
    <w:rsid w:val="00B07FA6"/>
    <w:rsid w:val="00B1048D"/>
    <w:rsid w:val="00B10490"/>
    <w:rsid w:val="00B10A36"/>
    <w:rsid w:val="00B10BC9"/>
    <w:rsid w:val="00B10CEB"/>
    <w:rsid w:val="00B10EBC"/>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AF"/>
    <w:rsid w:val="00B2508A"/>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1E9C"/>
    <w:rsid w:val="00B62011"/>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CB3"/>
    <w:rsid w:val="00BC1E94"/>
    <w:rsid w:val="00BC203D"/>
    <w:rsid w:val="00BC240A"/>
    <w:rsid w:val="00BC272A"/>
    <w:rsid w:val="00BC33BC"/>
    <w:rsid w:val="00BC37C8"/>
    <w:rsid w:val="00BC3BB7"/>
    <w:rsid w:val="00BC3DB7"/>
    <w:rsid w:val="00BC3EC3"/>
    <w:rsid w:val="00BC494E"/>
    <w:rsid w:val="00BC50BF"/>
    <w:rsid w:val="00BC5139"/>
    <w:rsid w:val="00BC5D9A"/>
    <w:rsid w:val="00BC5ECA"/>
    <w:rsid w:val="00BC5F82"/>
    <w:rsid w:val="00BC5FA2"/>
    <w:rsid w:val="00BC67CC"/>
    <w:rsid w:val="00BC6B61"/>
    <w:rsid w:val="00BC744E"/>
    <w:rsid w:val="00BD0257"/>
    <w:rsid w:val="00BD03C8"/>
    <w:rsid w:val="00BD05CA"/>
    <w:rsid w:val="00BD0932"/>
    <w:rsid w:val="00BD0B0E"/>
    <w:rsid w:val="00BD0E48"/>
    <w:rsid w:val="00BD0F84"/>
    <w:rsid w:val="00BD123B"/>
    <w:rsid w:val="00BD13A2"/>
    <w:rsid w:val="00BD15E2"/>
    <w:rsid w:val="00BD1838"/>
    <w:rsid w:val="00BD1880"/>
    <w:rsid w:val="00BD198C"/>
    <w:rsid w:val="00BD1E3C"/>
    <w:rsid w:val="00BD1E53"/>
    <w:rsid w:val="00BD215F"/>
    <w:rsid w:val="00BD23C5"/>
    <w:rsid w:val="00BD2469"/>
    <w:rsid w:val="00BD26E4"/>
    <w:rsid w:val="00BD2A4F"/>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3D4"/>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C32"/>
    <w:rsid w:val="00BF5E14"/>
    <w:rsid w:val="00BF61B5"/>
    <w:rsid w:val="00BF6311"/>
    <w:rsid w:val="00BF63FA"/>
    <w:rsid w:val="00BF655B"/>
    <w:rsid w:val="00BF6678"/>
    <w:rsid w:val="00BF6775"/>
    <w:rsid w:val="00BF6980"/>
    <w:rsid w:val="00BF6F67"/>
    <w:rsid w:val="00BF75E2"/>
    <w:rsid w:val="00BF76E3"/>
    <w:rsid w:val="00BF7BCE"/>
    <w:rsid w:val="00BF7D1A"/>
    <w:rsid w:val="00C00413"/>
    <w:rsid w:val="00C004E9"/>
    <w:rsid w:val="00C00684"/>
    <w:rsid w:val="00C00A3F"/>
    <w:rsid w:val="00C00D5F"/>
    <w:rsid w:val="00C00E96"/>
    <w:rsid w:val="00C01AFB"/>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E0B"/>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1ED1"/>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D98"/>
    <w:rsid w:val="00C70F99"/>
    <w:rsid w:val="00C71218"/>
    <w:rsid w:val="00C714C1"/>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EF4"/>
    <w:rsid w:val="00C810C1"/>
    <w:rsid w:val="00C814AF"/>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223F"/>
    <w:rsid w:val="00C924E4"/>
    <w:rsid w:val="00C92AB9"/>
    <w:rsid w:val="00C92AE3"/>
    <w:rsid w:val="00C92CE5"/>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0C83"/>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2E9"/>
    <w:rsid w:val="00CB65F5"/>
    <w:rsid w:val="00CB6752"/>
    <w:rsid w:val="00CB6D04"/>
    <w:rsid w:val="00CB6E70"/>
    <w:rsid w:val="00CB70B4"/>
    <w:rsid w:val="00CB72EA"/>
    <w:rsid w:val="00CB7374"/>
    <w:rsid w:val="00CB7425"/>
    <w:rsid w:val="00CB79AA"/>
    <w:rsid w:val="00CB7DB8"/>
    <w:rsid w:val="00CC0801"/>
    <w:rsid w:val="00CC109A"/>
    <w:rsid w:val="00CC1241"/>
    <w:rsid w:val="00CC145D"/>
    <w:rsid w:val="00CC194E"/>
    <w:rsid w:val="00CC19B6"/>
    <w:rsid w:val="00CC2296"/>
    <w:rsid w:val="00CC2387"/>
    <w:rsid w:val="00CC258F"/>
    <w:rsid w:val="00CC27A1"/>
    <w:rsid w:val="00CC29CE"/>
    <w:rsid w:val="00CC2A5D"/>
    <w:rsid w:val="00CC2EC6"/>
    <w:rsid w:val="00CC3727"/>
    <w:rsid w:val="00CC3D1A"/>
    <w:rsid w:val="00CC405C"/>
    <w:rsid w:val="00CC423C"/>
    <w:rsid w:val="00CC452C"/>
    <w:rsid w:val="00CC4C64"/>
    <w:rsid w:val="00CC50BB"/>
    <w:rsid w:val="00CC5260"/>
    <w:rsid w:val="00CC58E1"/>
    <w:rsid w:val="00CC5DFD"/>
    <w:rsid w:val="00CC622C"/>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89"/>
    <w:rsid w:val="00CD7CDF"/>
    <w:rsid w:val="00CD7FC4"/>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789"/>
    <w:rsid w:val="00CF08C1"/>
    <w:rsid w:val="00CF0C5D"/>
    <w:rsid w:val="00CF15A9"/>
    <w:rsid w:val="00CF2038"/>
    <w:rsid w:val="00CF23BD"/>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2059"/>
    <w:rsid w:val="00D025C5"/>
    <w:rsid w:val="00D02852"/>
    <w:rsid w:val="00D02C0F"/>
    <w:rsid w:val="00D033B7"/>
    <w:rsid w:val="00D03A4A"/>
    <w:rsid w:val="00D03D1B"/>
    <w:rsid w:val="00D040FB"/>
    <w:rsid w:val="00D0434F"/>
    <w:rsid w:val="00D048A4"/>
    <w:rsid w:val="00D04E57"/>
    <w:rsid w:val="00D053BD"/>
    <w:rsid w:val="00D05563"/>
    <w:rsid w:val="00D05FF7"/>
    <w:rsid w:val="00D062DF"/>
    <w:rsid w:val="00D06BDF"/>
    <w:rsid w:val="00D07245"/>
    <w:rsid w:val="00D07430"/>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0D8"/>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074B"/>
    <w:rsid w:val="00D21563"/>
    <w:rsid w:val="00D219F4"/>
    <w:rsid w:val="00D2208F"/>
    <w:rsid w:val="00D22307"/>
    <w:rsid w:val="00D223ED"/>
    <w:rsid w:val="00D22821"/>
    <w:rsid w:val="00D22C71"/>
    <w:rsid w:val="00D22D4E"/>
    <w:rsid w:val="00D230A5"/>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7B5"/>
    <w:rsid w:val="00D46B14"/>
    <w:rsid w:val="00D46E61"/>
    <w:rsid w:val="00D46FA5"/>
    <w:rsid w:val="00D4736C"/>
    <w:rsid w:val="00D47AEA"/>
    <w:rsid w:val="00D47D04"/>
    <w:rsid w:val="00D47E1D"/>
    <w:rsid w:val="00D47E2D"/>
    <w:rsid w:val="00D50ADD"/>
    <w:rsid w:val="00D50B1E"/>
    <w:rsid w:val="00D51409"/>
    <w:rsid w:val="00D5147E"/>
    <w:rsid w:val="00D51805"/>
    <w:rsid w:val="00D51890"/>
    <w:rsid w:val="00D519D8"/>
    <w:rsid w:val="00D51B09"/>
    <w:rsid w:val="00D51B26"/>
    <w:rsid w:val="00D51B80"/>
    <w:rsid w:val="00D521B9"/>
    <w:rsid w:val="00D521EB"/>
    <w:rsid w:val="00D52399"/>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27C8"/>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E42"/>
    <w:rsid w:val="00D701A1"/>
    <w:rsid w:val="00D7043A"/>
    <w:rsid w:val="00D7079D"/>
    <w:rsid w:val="00D71076"/>
    <w:rsid w:val="00D712EA"/>
    <w:rsid w:val="00D71705"/>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708"/>
    <w:rsid w:val="00D971FD"/>
    <w:rsid w:val="00D9720F"/>
    <w:rsid w:val="00D9724B"/>
    <w:rsid w:val="00D976AB"/>
    <w:rsid w:val="00D9794F"/>
    <w:rsid w:val="00D97B42"/>
    <w:rsid w:val="00D97C99"/>
    <w:rsid w:val="00D97EC9"/>
    <w:rsid w:val="00DA00F0"/>
    <w:rsid w:val="00DA0DD7"/>
    <w:rsid w:val="00DA19A1"/>
    <w:rsid w:val="00DA1A29"/>
    <w:rsid w:val="00DA1A87"/>
    <w:rsid w:val="00DA1FD3"/>
    <w:rsid w:val="00DA22F4"/>
    <w:rsid w:val="00DA2340"/>
    <w:rsid w:val="00DA2655"/>
    <w:rsid w:val="00DA27CF"/>
    <w:rsid w:val="00DA2A24"/>
    <w:rsid w:val="00DA2C83"/>
    <w:rsid w:val="00DA2C8D"/>
    <w:rsid w:val="00DA2D38"/>
    <w:rsid w:val="00DA2D3F"/>
    <w:rsid w:val="00DA2DDB"/>
    <w:rsid w:val="00DA2F9D"/>
    <w:rsid w:val="00DA3175"/>
    <w:rsid w:val="00DA3708"/>
    <w:rsid w:val="00DA3CD0"/>
    <w:rsid w:val="00DA3DBA"/>
    <w:rsid w:val="00DA4097"/>
    <w:rsid w:val="00DA4624"/>
    <w:rsid w:val="00DA4AEC"/>
    <w:rsid w:val="00DA5F81"/>
    <w:rsid w:val="00DA6489"/>
    <w:rsid w:val="00DA6529"/>
    <w:rsid w:val="00DA669F"/>
    <w:rsid w:val="00DA6808"/>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B50"/>
    <w:rsid w:val="00DC5DB3"/>
    <w:rsid w:val="00DC5E68"/>
    <w:rsid w:val="00DC614E"/>
    <w:rsid w:val="00DC66F7"/>
    <w:rsid w:val="00DC6876"/>
    <w:rsid w:val="00DC68F0"/>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4D2"/>
    <w:rsid w:val="00DD356D"/>
    <w:rsid w:val="00DD368C"/>
    <w:rsid w:val="00DD3901"/>
    <w:rsid w:val="00DD3C5B"/>
    <w:rsid w:val="00DD41C8"/>
    <w:rsid w:val="00DD4536"/>
    <w:rsid w:val="00DD4A7A"/>
    <w:rsid w:val="00DD4BEF"/>
    <w:rsid w:val="00DD51BA"/>
    <w:rsid w:val="00DD5B4C"/>
    <w:rsid w:val="00DD602C"/>
    <w:rsid w:val="00DD6237"/>
    <w:rsid w:val="00DD64D9"/>
    <w:rsid w:val="00DD6565"/>
    <w:rsid w:val="00DD696A"/>
    <w:rsid w:val="00DD6AD1"/>
    <w:rsid w:val="00DD6CF5"/>
    <w:rsid w:val="00DD6EF8"/>
    <w:rsid w:val="00DD6FBA"/>
    <w:rsid w:val="00DD7E33"/>
    <w:rsid w:val="00DE0188"/>
    <w:rsid w:val="00DE0420"/>
    <w:rsid w:val="00DE07BF"/>
    <w:rsid w:val="00DE0925"/>
    <w:rsid w:val="00DE0981"/>
    <w:rsid w:val="00DE0B75"/>
    <w:rsid w:val="00DE0B9F"/>
    <w:rsid w:val="00DE0EF1"/>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6239"/>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6EF"/>
    <w:rsid w:val="00E3384C"/>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3351"/>
    <w:rsid w:val="00E43474"/>
    <w:rsid w:val="00E4371F"/>
    <w:rsid w:val="00E43D5B"/>
    <w:rsid w:val="00E43FDF"/>
    <w:rsid w:val="00E443F6"/>
    <w:rsid w:val="00E44515"/>
    <w:rsid w:val="00E4454D"/>
    <w:rsid w:val="00E44698"/>
    <w:rsid w:val="00E44AA8"/>
    <w:rsid w:val="00E458E8"/>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B1F"/>
    <w:rsid w:val="00E6201C"/>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70408"/>
    <w:rsid w:val="00E70CAE"/>
    <w:rsid w:val="00E70DE5"/>
    <w:rsid w:val="00E70FC0"/>
    <w:rsid w:val="00E7163D"/>
    <w:rsid w:val="00E71698"/>
    <w:rsid w:val="00E71886"/>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88C"/>
    <w:rsid w:val="00EC5F29"/>
    <w:rsid w:val="00EC5F42"/>
    <w:rsid w:val="00EC602A"/>
    <w:rsid w:val="00EC64CE"/>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7471"/>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F3"/>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1F5A"/>
    <w:rsid w:val="00F1210F"/>
    <w:rsid w:val="00F1237B"/>
    <w:rsid w:val="00F12564"/>
    <w:rsid w:val="00F125C1"/>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3FF"/>
    <w:rsid w:val="00F23410"/>
    <w:rsid w:val="00F2372B"/>
    <w:rsid w:val="00F23D1C"/>
    <w:rsid w:val="00F23EB3"/>
    <w:rsid w:val="00F24758"/>
    <w:rsid w:val="00F24927"/>
    <w:rsid w:val="00F249A1"/>
    <w:rsid w:val="00F249D9"/>
    <w:rsid w:val="00F24E97"/>
    <w:rsid w:val="00F24F94"/>
    <w:rsid w:val="00F25669"/>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413"/>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3006"/>
    <w:rsid w:val="00F432DB"/>
    <w:rsid w:val="00F43535"/>
    <w:rsid w:val="00F438F5"/>
    <w:rsid w:val="00F439FA"/>
    <w:rsid w:val="00F43A8B"/>
    <w:rsid w:val="00F43AFA"/>
    <w:rsid w:val="00F43D44"/>
    <w:rsid w:val="00F43E02"/>
    <w:rsid w:val="00F4423A"/>
    <w:rsid w:val="00F443F2"/>
    <w:rsid w:val="00F4454F"/>
    <w:rsid w:val="00F44D95"/>
    <w:rsid w:val="00F44E68"/>
    <w:rsid w:val="00F44EE6"/>
    <w:rsid w:val="00F44F00"/>
    <w:rsid w:val="00F44F72"/>
    <w:rsid w:val="00F4515B"/>
    <w:rsid w:val="00F45384"/>
    <w:rsid w:val="00F453C0"/>
    <w:rsid w:val="00F4553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E3"/>
    <w:rsid w:val="00F50EF1"/>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56E"/>
    <w:rsid w:val="00F7462B"/>
    <w:rsid w:val="00F7477F"/>
    <w:rsid w:val="00F74827"/>
    <w:rsid w:val="00F74937"/>
    <w:rsid w:val="00F7496A"/>
    <w:rsid w:val="00F74D96"/>
    <w:rsid w:val="00F75245"/>
    <w:rsid w:val="00F752DE"/>
    <w:rsid w:val="00F7531A"/>
    <w:rsid w:val="00F75893"/>
    <w:rsid w:val="00F75A62"/>
    <w:rsid w:val="00F75A8B"/>
    <w:rsid w:val="00F75AF4"/>
    <w:rsid w:val="00F75BD0"/>
    <w:rsid w:val="00F75C6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0A2"/>
    <w:rsid w:val="00FA361F"/>
    <w:rsid w:val="00FA36DE"/>
    <w:rsid w:val="00FA37F1"/>
    <w:rsid w:val="00FA39E2"/>
    <w:rsid w:val="00FA3CDC"/>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62"/>
    <w:rsid w:val="00FB5E98"/>
    <w:rsid w:val="00FB6811"/>
    <w:rsid w:val="00FB6B74"/>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F86"/>
    <w:rsid w:val="00FD600B"/>
    <w:rsid w:val="00FD6080"/>
    <w:rsid w:val="00FD64FD"/>
    <w:rsid w:val="00FD6E0F"/>
    <w:rsid w:val="00FD73B9"/>
    <w:rsid w:val="00FD73F6"/>
    <w:rsid w:val="00FD76A0"/>
    <w:rsid w:val="00FD76D2"/>
    <w:rsid w:val="00FD78E6"/>
    <w:rsid w:val="00FD7DAF"/>
    <w:rsid w:val="00FE085B"/>
    <w:rsid w:val="00FE0AB6"/>
    <w:rsid w:val="00FE0BBB"/>
    <w:rsid w:val="00FE11A8"/>
    <w:rsid w:val="00FE1222"/>
    <w:rsid w:val="00FE183A"/>
    <w:rsid w:val="00FE1846"/>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6B008-1533-4B03-AF1B-C2504D71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13</Pages>
  <Words>6528</Words>
  <Characters>37210</Characters>
  <Application>Microsoft Office Word</Application>
  <DocSecurity>0</DocSecurity>
  <Lines>310</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119</cp:revision>
  <cp:lastPrinted>2012-03-15T10:36:00Z</cp:lastPrinted>
  <dcterms:created xsi:type="dcterms:W3CDTF">2023-08-08T18:51:00Z</dcterms:created>
  <dcterms:modified xsi:type="dcterms:W3CDTF">2023-09-29T23:23:00Z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